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Муниципальное    образовательное  учреждение</w:t>
      </w: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дополнительного образования  Кондопожского  муниципального  района</w:t>
      </w: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«Дом  творчества  детей  и юношества»</w:t>
      </w: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025" w:rsidRPr="00034E4E" w:rsidRDefault="00266025" w:rsidP="00034E4E">
      <w:pPr>
        <w:spacing w:after="120" w:line="240" w:lineRule="auto"/>
        <w:rPr>
          <w:rFonts w:ascii="Times New Roman" w:hAnsi="Times New Roman"/>
          <w:i/>
          <w:sz w:val="28"/>
          <w:szCs w:val="28"/>
        </w:rPr>
      </w:pPr>
    </w:p>
    <w:p w:rsidR="00266025" w:rsidRPr="00034E4E" w:rsidRDefault="00266025" w:rsidP="00034E4E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4E4E">
        <w:rPr>
          <w:rFonts w:ascii="Times New Roman" w:hAnsi="Times New Roman"/>
          <w:sz w:val="28"/>
          <w:szCs w:val="28"/>
        </w:rPr>
        <w:t>Городской</w:t>
      </w:r>
      <w:proofErr w:type="gramEnd"/>
      <w:r w:rsidRPr="00034E4E">
        <w:rPr>
          <w:rFonts w:ascii="Times New Roman" w:hAnsi="Times New Roman"/>
          <w:sz w:val="28"/>
          <w:szCs w:val="28"/>
        </w:rPr>
        <w:t xml:space="preserve"> квест для подростков</w:t>
      </w:r>
    </w:p>
    <w:p w:rsidR="00266025" w:rsidRPr="00034E4E" w:rsidRDefault="00266025" w:rsidP="00034E4E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 «Город на страницах» </w:t>
      </w:r>
    </w:p>
    <w:p w:rsidR="00266025" w:rsidRPr="00034E4E" w:rsidRDefault="00266025" w:rsidP="00034E4E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6025" w:rsidRPr="00034E4E" w:rsidRDefault="00266025" w:rsidP="00034E4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66025" w:rsidRPr="00034E4E" w:rsidRDefault="00266025" w:rsidP="00034E4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66025" w:rsidRPr="00034E4E" w:rsidRDefault="00266025" w:rsidP="00034E4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:rsidR="0065217E" w:rsidRDefault="00266025" w:rsidP="00034E4E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Автор:  Анварова А</w:t>
      </w:r>
      <w:r w:rsidR="0065217E">
        <w:rPr>
          <w:rFonts w:ascii="Times New Roman" w:hAnsi="Times New Roman"/>
          <w:sz w:val="28"/>
          <w:szCs w:val="28"/>
        </w:rPr>
        <w:t>лина Станиславовна</w:t>
      </w:r>
    </w:p>
    <w:p w:rsidR="00266025" w:rsidRPr="00034E4E" w:rsidRDefault="00266025" w:rsidP="00034E4E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педагог-организатор,</w:t>
      </w:r>
      <w:r w:rsidR="0065217E">
        <w:rPr>
          <w:rFonts w:ascii="Times New Roman" w:hAnsi="Times New Roman"/>
          <w:sz w:val="28"/>
          <w:szCs w:val="28"/>
        </w:rPr>
        <w:t xml:space="preserve"> </w:t>
      </w:r>
      <w:r w:rsidRPr="00034E4E">
        <w:rPr>
          <w:rFonts w:ascii="Times New Roman" w:hAnsi="Times New Roman"/>
          <w:sz w:val="28"/>
          <w:szCs w:val="28"/>
        </w:rPr>
        <w:t>педагог  дополнительного  образования.</w:t>
      </w:r>
    </w:p>
    <w:p w:rsidR="00266025" w:rsidRPr="00034E4E" w:rsidRDefault="00266025" w:rsidP="00034E4E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17E" w:rsidRDefault="0065217E" w:rsidP="006521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г.</w:t>
      </w:r>
      <w:r w:rsidR="0065217E">
        <w:rPr>
          <w:rFonts w:ascii="Times New Roman" w:hAnsi="Times New Roman"/>
          <w:sz w:val="28"/>
          <w:szCs w:val="28"/>
        </w:rPr>
        <w:t xml:space="preserve"> </w:t>
      </w:r>
      <w:r w:rsidRPr="00034E4E">
        <w:rPr>
          <w:rFonts w:ascii="Times New Roman" w:hAnsi="Times New Roman"/>
          <w:sz w:val="28"/>
          <w:szCs w:val="28"/>
        </w:rPr>
        <w:t>Кондопога</w:t>
      </w: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2017</w:t>
      </w:r>
      <w:r w:rsidR="0065217E">
        <w:rPr>
          <w:rFonts w:ascii="Times New Roman" w:hAnsi="Times New Roman"/>
          <w:sz w:val="28"/>
          <w:szCs w:val="28"/>
        </w:rPr>
        <w:t xml:space="preserve"> </w:t>
      </w:r>
      <w:r w:rsidRPr="00034E4E">
        <w:rPr>
          <w:rFonts w:ascii="Times New Roman" w:hAnsi="Times New Roman"/>
          <w:sz w:val="28"/>
          <w:szCs w:val="28"/>
        </w:rPr>
        <w:t>г.</w:t>
      </w:r>
    </w:p>
    <w:p w:rsidR="00266025" w:rsidRPr="00034E4E" w:rsidRDefault="00266025" w:rsidP="00034E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Дата проведения</w:t>
      </w:r>
      <w:r w:rsidRPr="00034E4E">
        <w:rPr>
          <w:rFonts w:ascii="Times New Roman" w:hAnsi="Times New Roman"/>
          <w:sz w:val="28"/>
          <w:szCs w:val="28"/>
        </w:rPr>
        <w:t>: 13.10.2017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Время проведения</w:t>
      </w:r>
      <w:r w:rsidRPr="00034E4E">
        <w:rPr>
          <w:rFonts w:ascii="Times New Roman" w:hAnsi="Times New Roman"/>
          <w:sz w:val="28"/>
          <w:szCs w:val="28"/>
        </w:rPr>
        <w:t>: 15:00-18:00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Возраст участников</w:t>
      </w:r>
      <w:r w:rsidRPr="00034E4E">
        <w:rPr>
          <w:rFonts w:ascii="Times New Roman" w:hAnsi="Times New Roman"/>
          <w:sz w:val="28"/>
          <w:szCs w:val="28"/>
        </w:rPr>
        <w:t>: 8-11 классы (13-17 лет).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Место проведения</w:t>
      </w:r>
      <w:r w:rsidRPr="00034E4E">
        <w:rPr>
          <w:rFonts w:ascii="Times New Roman" w:hAnsi="Times New Roman"/>
          <w:sz w:val="28"/>
          <w:szCs w:val="28"/>
        </w:rPr>
        <w:t>: г.</w:t>
      </w:r>
      <w:r w:rsidR="0065217E">
        <w:rPr>
          <w:rFonts w:ascii="Times New Roman" w:hAnsi="Times New Roman"/>
          <w:sz w:val="28"/>
          <w:szCs w:val="28"/>
        </w:rPr>
        <w:t xml:space="preserve"> </w:t>
      </w:r>
      <w:r w:rsidRPr="00034E4E">
        <w:rPr>
          <w:rFonts w:ascii="Times New Roman" w:hAnsi="Times New Roman"/>
          <w:sz w:val="28"/>
          <w:szCs w:val="28"/>
        </w:rPr>
        <w:t>Кондопога, ул.</w:t>
      </w:r>
      <w:r w:rsidR="0065217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34E4E">
        <w:rPr>
          <w:rFonts w:ascii="Times New Roman" w:hAnsi="Times New Roman"/>
          <w:sz w:val="28"/>
          <w:szCs w:val="28"/>
        </w:rPr>
        <w:t>Пролетарская, ул. Советов – ул. Бумажников.</w:t>
      </w:r>
    </w:p>
    <w:p w:rsidR="00266025" w:rsidRPr="00034E4E" w:rsidRDefault="00266025" w:rsidP="00034E4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Организатор</w:t>
      </w:r>
      <w:r w:rsidRPr="00034E4E">
        <w:rPr>
          <w:rFonts w:ascii="Times New Roman" w:hAnsi="Times New Roman"/>
          <w:sz w:val="28"/>
          <w:szCs w:val="28"/>
        </w:rPr>
        <w:t>: молодежно-детское объединение «Овсянка» (совет ученического самоуправления МОУ ДО «ДТДиЮ» г.Кондопоги)</w:t>
      </w:r>
    </w:p>
    <w:p w:rsidR="00266025" w:rsidRPr="00034E4E" w:rsidRDefault="00266025" w:rsidP="00034E4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Актуальность.</w:t>
      </w:r>
      <w:r w:rsidRPr="00034E4E">
        <w:rPr>
          <w:rFonts w:ascii="Times New Roman" w:hAnsi="Times New Roman"/>
          <w:sz w:val="28"/>
          <w:szCs w:val="28"/>
        </w:rPr>
        <w:t xml:space="preserve"> За год существования в нашем городе молодежно-детского объединения «Овсянка» досуг подростков стал интереснее и насыщеннее, появились мероприятия, объединяющие обучающихся из разных школ города. Одним из проектов в организации досуга школьников силами самих школьников стали городские </w:t>
      </w:r>
      <w:proofErr w:type="spellStart"/>
      <w:r w:rsidRPr="00034E4E">
        <w:rPr>
          <w:rFonts w:ascii="Times New Roman" w:hAnsi="Times New Roman"/>
          <w:sz w:val="28"/>
          <w:szCs w:val="28"/>
        </w:rPr>
        <w:t>квесты</w:t>
      </w:r>
      <w:proofErr w:type="spellEnd"/>
      <w:r w:rsidRPr="00034E4E">
        <w:rPr>
          <w:rFonts w:ascii="Times New Roman" w:hAnsi="Times New Roman"/>
          <w:sz w:val="28"/>
          <w:szCs w:val="28"/>
        </w:rPr>
        <w:t xml:space="preserve">. </w:t>
      </w:r>
      <w:r w:rsidR="00D5355C" w:rsidRPr="00034E4E">
        <w:rPr>
          <w:rFonts w:ascii="Times New Roman" w:hAnsi="Times New Roman"/>
          <w:sz w:val="28"/>
          <w:szCs w:val="28"/>
        </w:rPr>
        <w:t xml:space="preserve">В 2016/17 учебном году было проведено 4 </w:t>
      </w:r>
      <w:proofErr w:type="gramStart"/>
      <w:r w:rsidR="00D5355C" w:rsidRPr="00034E4E">
        <w:rPr>
          <w:rFonts w:ascii="Times New Roman" w:hAnsi="Times New Roman"/>
          <w:sz w:val="28"/>
          <w:szCs w:val="28"/>
        </w:rPr>
        <w:t>городских</w:t>
      </w:r>
      <w:proofErr w:type="gramEnd"/>
      <w:r w:rsidR="00D5355C" w:rsidRPr="00034E4E">
        <w:rPr>
          <w:rFonts w:ascii="Times New Roman" w:hAnsi="Times New Roman"/>
          <w:sz w:val="28"/>
          <w:szCs w:val="28"/>
        </w:rPr>
        <w:t xml:space="preserve"> квеста: «</w:t>
      </w:r>
      <w:r w:rsidR="00D5355C" w:rsidRPr="00034E4E">
        <w:rPr>
          <w:rFonts w:ascii="Times New Roman" w:hAnsi="Times New Roman"/>
          <w:sz w:val="28"/>
          <w:szCs w:val="28"/>
          <w:lang w:val="en-US"/>
        </w:rPr>
        <w:t>CityQuest</w:t>
      </w:r>
      <w:r w:rsidR="00D5355C" w:rsidRPr="00034E4E">
        <w:rPr>
          <w:rFonts w:ascii="Times New Roman" w:hAnsi="Times New Roman"/>
          <w:sz w:val="28"/>
          <w:szCs w:val="28"/>
        </w:rPr>
        <w:t>», «</w:t>
      </w:r>
      <w:proofErr w:type="gramStart"/>
      <w:r w:rsidR="00D5355C" w:rsidRPr="00034E4E">
        <w:rPr>
          <w:rFonts w:ascii="Times New Roman" w:hAnsi="Times New Roman"/>
          <w:sz w:val="28"/>
          <w:szCs w:val="28"/>
        </w:rPr>
        <w:t>Мини</w:t>
      </w:r>
      <w:proofErr w:type="gramEnd"/>
      <w:r w:rsidR="00D5355C" w:rsidRPr="00034E4E">
        <w:rPr>
          <w:rFonts w:ascii="Times New Roman" w:hAnsi="Times New Roman"/>
          <w:sz w:val="28"/>
          <w:szCs w:val="28"/>
        </w:rPr>
        <w:t>-</w:t>
      </w:r>
      <w:r w:rsidR="00D5355C" w:rsidRPr="00034E4E">
        <w:rPr>
          <w:rFonts w:ascii="Times New Roman" w:hAnsi="Times New Roman"/>
          <w:sz w:val="28"/>
          <w:szCs w:val="28"/>
          <w:lang w:val="en-US"/>
        </w:rPr>
        <w:t>CityQuest</w:t>
      </w:r>
      <w:r w:rsidR="00D5355C" w:rsidRPr="00034E4E">
        <w:rPr>
          <w:rFonts w:ascii="Times New Roman" w:hAnsi="Times New Roman"/>
          <w:sz w:val="28"/>
          <w:szCs w:val="28"/>
        </w:rPr>
        <w:t xml:space="preserve">», квест-экскурсия по г. Кондопоге для участников межрегионального пушкинского фестиваля «Мой Пушкин», квест «Карельский фронт». </w:t>
      </w:r>
      <w:r w:rsidRPr="00034E4E">
        <w:rPr>
          <w:rFonts w:ascii="Times New Roman" w:hAnsi="Times New Roman"/>
          <w:sz w:val="28"/>
          <w:szCs w:val="28"/>
        </w:rPr>
        <w:t xml:space="preserve">2017 стал юбилейным для газеты «Новая Кондопога», которая на протяжении 85 лет освещает все события жизни города и района. </w:t>
      </w:r>
      <w:r w:rsidR="00D5355C" w:rsidRPr="00034E4E">
        <w:rPr>
          <w:rFonts w:ascii="Times New Roman" w:hAnsi="Times New Roman"/>
          <w:sz w:val="28"/>
          <w:szCs w:val="28"/>
        </w:rPr>
        <w:t xml:space="preserve">Поэтому </w:t>
      </w:r>
      <w:proofErr w:type="gramStart"/>
      <w:r w:rsidR="00D5355C" w:rsidRPr="00034E4E">
        <w:rPr>
          <w:rFonts w:ascii="Times New Roman" w:hAnsi="Times New Roman"/>
          <w:sz w:val="28"/>
          <w:szCs w:val="28"/>
        </w:rPr>
        <w:t>осенний</w:t>
      </w:r>
      <w:proofErr w:type="gramEnd"/>
      <w:r w:rsidR="00D5355C" w:rsidRPr="00034E4E">
        <w:rPr>
          <w:rFonts w:ascii="Times New Roman" w:hAnsi="Times New Roman"/>
          <w:sz w:val="28"/>
          <w:szCs w:val="28"/>
        </w:rPr>
        <w:t xml:space="preserve"> квест мы приурочили к празднованию юбилея газеты.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Педагогические задачи</w:t>
      </w:r>
      <w:r w:rsidRPr="00034E4E">
        <w:rPr>
          <w:rFonts w:ascii="Times New Roman" w:hAnsi="Times New Roman"/>
          <w:sz w:val="28"/>
          <w:szCs w:val="28"/>
        </w:rPr>
        <w:t>:</w:t>
      </w:r>
    </w:p>
    <w:p w:rsidR="00D5355C" w:rsidRPr="00034E4E" w:rsidRDefault="00D5355C" w:rsidP="00034E4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популяризация печатных изданий среди школьников города и района; </w:t>
      </w:r>
    </w:p>
    <w:p w:rsidR="00D5355C" w:rsidRPr="00034E4E" w:rsidRDefault="00D5355C" w:rsidP="00034E4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активизация представлений и знаний школьников о процессе создания газеты; </w:t>
      </w:r>
    </w:p>
    <w:p w:rsidR="00D5355C" w:rsidRPr="00034E4E" w:rsidRDefault="00D5355C" w:rsidP="00034E4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пропаганда ПДД; </w:t>
      </w:r>
    </w:p>
    <w:p w:rsidR="00D5355C" w:rsidRPr="00034E4E" w:rsidRDefault="00D5355C" w:rsidP="00034E4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стимулирование творческой активности школьников; </w:t>
      </w:r>
    </w:p>
    <w:p w:rsidR="00D5355C" w:rsidRPr="00034E4E" w:rsidRDefault="00D5355C" w:rsidP="00034E4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организация интеллектуального досуга школьников.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Целевая аудитория</w:t>
      </w:r>
      <w:r w:rsidRPr="00034E4E">
        <w:rPr>
          <w:rFonts w:ascii="Times New Roman" w:hAnsi="Times New Roman"/>
          <w:sz w:val="28"/>
          <w:szCs w:val="28"/>
        </w:rPr>
        <w:t xml:space="preserve"> – </w:t>
      </w:r>
      <w:r w:rsidR="00D5355C" w:rsidRPr="00034E4E">
        <w:rPr>
          <w:rFonts w:ascii="Times New Roman" w:hAnsi="Times New Roman"/>
          <w:sz w:val="28"/>
          <w:szCs w:val="28"/>
        </w:rPr>
        <w:t>обуча</w:t>
      </w:r>
      <w:r w:rsidR="00A144EC" w:rsidRPr="00034E4E">
        <w:rPr>
          <w:rFonts w:ascii="Times New Roman" w:hAnsi="Times New Roman"/>
          <w:sz w:val="28"/>
          <w:szCs w:val="28"/>
        </w:rPr>
        <w:t>ющиеся 8-11 классов СОШ города</w:t>
      </w:r>
      <w:r w:rsidR="00D5355C" w:rsidRPr="00034E4E">
        <w:rPr>
          <w:rFonts w:ascii="Times New Roman" w:hAnsi="Times New Roman"/>
          <w:sz w:val="28"/>
          <w:szCs w:val="28"/>
        </w:rPr>
        <w:t>.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Условия реализации.</w:t>
      </w:r>
    </w:p>
    <w:p w:rsidR="00D5355C" w:rsidRPr="00034E4E" w:rsidRDefault="00D5355C" w:rsidP="00034E4E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4E4E">
        <w:rPr>
          <w:rFonts w:ascii="Times New Roman" w:hAnsi="Times New Roman"/>
          <w:b/>
          <w:i/>
          <w:sz w:val="28"/>
          <w:szCs w:val="28"/>
        </w:rPr>
        <w:t>Количество организаторов и участников</w:t>
      </w:r>
      <w:r w:rsidRPr="00034E4E">
        <w:rPr>
          <w:rFonts w:ascii="Times New Roman" w:hAnsi="Times New Roman"/>
          <w:i/>
          <w:sz w:val="28"/>
          <w:szCs w:val="28"/>
        </w:rPr>
        <w:t>:</w:t>
      </w:r>
    </w:p>
    <w:p w:rsidR="00D5355C" w:rsidRPr="00034E4E" w:rsidRDefault="00D5355C" w:rsidP="00034E4E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Активисты молодежно-детского объединения «Овсянка» – 32 человека;</w:t>
      </w:r>
    </w:p>
    <w:p w:rsidR="00D5355C" w:rsidRPr="00034E4E" w:rsidRDefault="00D5355C" w:rsidP="00034E4E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Сотрудники редакции газеты «Новая Кондопога» – 6 человек;</w:t>
      </w:r>
    </w:p>
    <w:p w:rsidR="00D5355C" w:rsidRPr="00034E4E" w:rsidRDefault="00D5355C" w:rsidP="00034E4E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Педагог-куратор МДО «Овсянка» Анварова А.С. и инспектор по пропаганде ОГИБДД Смехова Л.В.;</w:t>
      </w:r>
    </w:p>
    <w:p w:rsidR="00D5355C" w:rsidRPr="00034E4E" w:rsidRDefault="00D5355C" w:rsidP="00034E4E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Участники квеста – 77 человек (11 команд по 7 человек).</w:t>
      </w:r>
    </w:p>
    <w:p w:rsidR="00D5355C" w:rsidRPr="00085327" w:rsidRDefault="00D5355C" w:rsidP="00034E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327">
        <w:rPr>
          <w:rFonts w:ascii="Times New Roman" w:hAnsi="Times New Roman"/>
          <w:b/>
          <w:sz w:val="28"/>
          <w:szCs w:val="28"/>
        </w:rPr>
        <w:t>Ход реализации</w:t>
      </w:r>
      <w:r w:rsidRPr="00085327">
        <w:rPr>
          <w:rFonts w:ascii="Times New Roman" w:hAnsi="Times New Roman"/>
          <w:sz w:val="28"/>
          <w:szCs w:val="28"/>
        </w:rPr>
        <w:t>.</w:t>
      </w:r>
    </w:p>
    <w:p w:rsidR="00D5355C" w:rsidRPr="00034E4E" w:rsidRDefault="00D5355C" w:rsidP="00034E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lastRenderedPageBreak/>
        <w:t>1 этап – формирование рабочей группы – 12-15 сентября 2017 г.</w:t>
      </w:r>
    </w:p>
    <w:p w:rsidR="00D5355C" w:rsidRPr="00034E4E" w:rsidRDefault="00D5355C" w:rsidP="00034E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2 этап – разработка и подготовка квеста – 15 сентября – 12 октября 2017 г. Разработка идеи квеста, согласование проведения мероприятия, подготовка заданий и реквизита для станций, консультации с сотрудниками редакции газеты «Новая Кондопога», формирование маршрутов, набор участников.</w:t>
      </w:r>
    </w:p>
    <w:p w:rsidR="00D5355C" w:rsidRPr="00034E4E" w:rsidRDefault="00D5355C" w:rsidP="00034E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3 этап – проведение квеста – 13 октября 2017 г. с 15:00 до 18:00.</w:t>
      </w:r>
    </w:p>
    <w:p w:rsidR="00D5355C" w:rsidRPr="00034E4E" w:rsidRDefault="00D5355C" w:rsidP="00034E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4 этап – рефлексия и подведение итогов – 13 октября 2017 г.</w:t>
      </w:r>
    </w:p>
    <w:p w:rsidR="00A144EC" w:rsidRPr="00034E4E" w:rsidRDefault="00A144EC" w:rsidP="00034E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i/>
          <w:sz w:val="28"/>
          <w:szCs w:val="28"/>
        </w:rPr>
        <w:t>Содержание квеста.</w:t>
      </w:r>
      <w:r w:rsidRPr="00034E4E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034E4E">
        <w:rPr>
          <w:rFonts w:ascii="Times New Roman" w:hAnsi="Times New Roman"/>
          <w:sz w:val="28"/>
          <w:szCs w:val="28"/>
        </w:rPr>
        <w:t>городском</w:t>
      </w:r>
      <w:proofErr w:type="gramEnd"/>
      <w:r w:rsidR="00034E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E4E">
        <w:rPr>
          <w:rFonts w:ascii="Times New Roman" w:hAnsi="Times New Roman"/>
          <w:sz w:val="28"/>
          <w:szCs w:val="28"/>
        </w:rPr>
        <w:t>квест</w:t>
      </w:r>
      <w:r w:rsidR="00034E4E">
        <w:rPr>
          <w:rFonts w:ascii="Times New Roman" w:hAnsi="Times New Roman"/>
          <w:sz w:val="28"/>
          <w:szCs w:val="28"/>
        </w:rPr>
        <w:t>е</w:t>
      </w:r>
      <w:proofErr w:type="spellEnd"/>
      <w:r w:rsidRPr="00034E4E">
        <w:rPr>
          <w:rFonts w:ascii="Times New Roman" w:hAnsi="Times New Roman"/>
          <w:sz w:val="28"/>
          <w:szCs w:val="28"/>
        </w:rPr>
        <w:t xml:space="preserve"> были представлены 12 станций (6 – игровых, 6 – образовательных), связанных с деятельностью редакции газеты «Новой Кондопоги». На образовательных станциях школьники смогли познакомиться с работой корреспондентов, фотографа, верстальщика, корректора и редактора. На игровых станциях были представлены задания на активизацию творческого потенциала школьников: написать поздравительные стихи, провести небольшое журналистское расследование, проанализировать статьи разных времен и определить год издания. На игровых станциях команды, кроме баллов, получали дополнительные бонусы – </w:t>
      </w:r>
      <w:proofErr w:type="spellStart"/>
      <w:r w:rsidRPr="00034E4E">
        <w:rPr>
          <w:rFonts w:ascii="Times New Roman" w:hAnsi="Times New Roman"/>
          <w:sz w:val="28"/>
          <w:szCs w:val="28"/>
        </w:rPr>
        <w:t>купончики</w:t>
      </w:r>
      <w:proofErr w:type="spellEnd"/>
      <w:r w:rsidRPr="00034E4E">
        <w:rPr>
          <w:rFonts w:ascii="Times New Roman" w:hAnsi="Times New Roman"/>
          <w:sz w:val="28"/>
          <w:szCs w:val="28"/>
        </w:rPr>
        <w:t xml:space="preserve"> на печать фотографий, дополнительные канцелярские принадлежности, право на орфографическую ошибку, которые требовались им для выполнения итогового задания – создания поздравительной стенгазеты к юбилею «Новой Кондопоги». Командам были выданы маршрутные листы с порядком прохождения станций и карты города с указанием расположения станций, таким образом, участники квеста сами должны были сориентироваться в городе и найти нужную площадку. К каждой команде был прик</w:t>
      </w:r>
      <w:r w:rsidR="00034E4E">
        <w:rPr>
          <w:rFonts w:ascii="Times New Roman" w:hAnsi="Times New Roman"/>
          <w:sz w:val="28"/>
          <w:szCs w:val="28"/>
        </w:rPr>
        <w:t>р</w:t>
      </w:r>
      <w:r w:rsidRPr="00034E4E">
        <w:rPr>
          <w:rFonts w:ascii="Times New Roman" w:hAnsi="Times New Roman"/>
          <w:sz w:val="28"/>
          <w:szCs w:val="28"/>
        </w:rPr>
        <w:t xml:space="preserve">еплен куратор, сопровождавший команду на протяжении всего маршрута. По результатам выполнения всех заданий были определены команды, занявшие 1, 2 и 3 места. 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Материально-техническое оснащение:</w:t>
      </w:r>
    </w:p>
    <w:p w:rsidR="00D6169E" w:rsidRPr="00034E4E" w:rsidRDefault="00D6169E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Помещения и площадки в разных частях города для проведения станций.</w:t>
      </w:r>
    </w:p>
    <w:p w:rsidR="00D6169E" w:rsidRPr="00034E4E" w:rsidRDefault="00D6169E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Команды от школ по 5-7 человек.</w:t>
      </w:r>
    </w:p>
    <w:p w:rsidR="00D6169E" w:rsidRPr="00034E4E" w:rsidRDefault="00D6169E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Ведущие образовательных станций – сотрудники редакции газеты «Новая</w:t>
      </w:r>
      <w:r w:rsidR="00034E4E">
        <w:rPr>
          <w:rFonts w:ascii="Times New Roman" w:hAnsi="Times New Roman"/>
          <w:sz w:val="28"/>
          <w:szCs w:val="28"/>
        </w:rPr>
        <w:t xml:space="preserve"> </w:t>
      </w:r>
      <w:r w:rsidRPr="00034E4E">
        <w:rPr>
          <w:rFonts w:ascii="Times New Roman" w:hAnsi="Times New Roman"/>
          <w:sz w:val="28"/>
          <w:szCs w:val="28"/>
        </w:rPr>
        <w:t>Кондопога».</w:t>
      </w:r>
    </w:p>
    <w:p w:rsidR="00D6169E" w:rsidRPr="00034E4E" w:rsidRDefault="00D6169E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Волонтеры для организации станций (в т.ч. образовательных), обеспечения безопасности передвижения команд (кураторы), обеспечения безопасности совершения переходов дороги.</w:t>
      </w:r>
    </w:p>
    <w:p w:rsidR="00034E4E" w:rsidRDefault="00034E4E" w:rsidP="00034E4E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355C" w:rsidRPr="00034E4E" w:rsidRDefault="00D5355C" w:rsidP="00034E4E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Реквизит: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Маршрутные листы для кома</w:t>
      </w:r>
      <w:r w:rsidR="00034E4E">
        <w:rPr>
          <w:rFonts w:ascii="Times New Roman" w:hAnsi="Times New Roman"/>
          <w:sz w:val="28"/>
          <w:szCs w:val="28"/>
        </w:rPr>
        <w:t>н</w:t>
      </w:r>
      <w:r w:rsidRPr="00034E4E">
        <w:rPr>
          <w:rFonts w:ascii="Times New Roman" w:hAnsi="Times New Roman"/>
          <w:sz w:val="28"/>
          <w:szCs w:val="28"/>
        </w:rPr>
        <w:t>д.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Карты для команд.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Листы-инструкции для ведущих станции.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 ролями для жеребьевки на старте.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lastRenderedPageBreak/>
        <w:t>Световозвращающие ленты (по количеству участников).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Световозвращающие жилеты (для кураторов команд и волонтеров на переходах).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 темами для станции «Фотокросс».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 дополнительной информацией для станции «Статья».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Набор </w:t>
      </w:r>
      <w:proofErr w:type="spellStart"/>
      <w:r w:rsidRPr="00034E4E">
        <w:rPr>
          <w:rFonts w:ascii="Times New Roman" w:hAnsi="Times New Roman"/>
          <w:sz w:val="28"/>
          <w:szCs w:val="28"/>
        </w:rPr>
        <w:t>купончиков</w:t>
      </w:r>
      <w:proofErr w:type="spellEnd"/>
      <w:r w:rsidRPr="00034E4E">
        <w:rPr>
          <w:rFonts w:ascii="Times New Roman" w:hAnsi="Times New Roman"/>
          <w:sz w:val="28"/>
          <w:szCs w:val="28"/>
        </w:rPr>
        <w:t xml:space="preserve"> для игровых станций.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 вопросами для станции «Интервью».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 текстами для станции «Корректор».</w:t>
      </w:r>
    </w:p>
    <w:p w:rsidR="00D6169E" w:rsidRPr="00034E4E" w:rsidRDefault="00D6169E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Газетные страницы (целая и нарезанная блоками) для станции «Верстка».</w:t>
      </w:r>
    </w:p>
    <w:p w:rsidR="00D6169E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 Плеер.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Наушники.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со словами для станции «Крокодил в наушниках».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Ноутбук.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Колонки.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Музыкальный файл для станции «</w:t>
      </w:r>
      <w:proofErr w:type="spellStart"/>
      <w:r w:rsidRPr="00034E4E">
        <w:rPr>
          <w:rFonts w:ascii="Times New Roman" w:hAnsi="Times New Roman"/>
          <w:sz w:val="28"/>
          <w:szCs w:val="28"/>
        </w:rPr>
        <w:t>Повторялочки</w:t>
      </w:r>
      <w:proofErr w:type="spellEnd"/>
      <w:r w:rsidRPr="00034E4E">
        <w:rPr>
          <w:rFonts w:ascii="Times New Roman" w:hAnsi="Times New Roman"/>
          <w:sz w:val="28"/>
          <w:szCs w:val="28"/>
        </w:rPr>
        <w:t>».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Карточки с переводами на иностранные языки для станции «Переводчик».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4E4E">
        <w:rPr>
          <w:rFonts w:ascii="Times New Roman" w:hAnsi="Times New Roman"/>
          <w:sz w:val="28"/>
          <w:szCs w:val="28"/>
        </w:rPr>
        <w:t>Реквизит для станции «Детектив» (очки, расческа, поводок, коробка из-под сока, обертка от мороженого, дневник с двойками, зарядное устройство от телефона, монетка).</w:t>
      </w:r>
      <w:proofErr w:type="gramEnd"/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 5 карточек со статьями разного «возраста» и 5 карточек с датами публикации статей для станции «История в словах».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 Ватманы (по количеству команд).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Наборы цветных карандашей (по количеству команд).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Наборы фломастеров (по количеству команд).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Наборы красок (по количеству команд).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Клей-карандаш (по количеству команд).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Ножницы (по количеству команд).</w:t>
      </w:r>
    </w:p>
    <w:p w:rsidR="00F07E7B" w:rsidRPr="00034E4E" w:rsidRDefault="00F07E7B" w:rsidP="00034E4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Принтер.</w:t>
      </w:r>
    </w:p>
    <w:p w:rsidR="00176FED" w:rsidRPr="00034E4E" w:rsidRDefault="00266025" w:rsidP="00034E4E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Дидактические материалы:</w:t>
      </w:r>
    </w:p>
    <w:p w:rsidR="00266025" w:rsidRPr="00034E4E" w:rsidRDefault="00266025" w:rsidP="00034E4E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Методические рекомендации по реализации.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Участники заранее регистрируют свои команды в группе «</w:t>
      </w:r>
      <w:proofErr w:type="spellStart"/>
      <w:r w:rsidRPr="00034E4E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34E4E">
        <w:rPr>
          <w:rFonts w:ascii="Times New Roman" w:hAnsi="Times New Roman"/>
          <w:sz w:val="28"/>
          <w:szCs w:val="28"/>
        </w:rPr>
        <w:t xml:space="preserve">» </w:t>
      </w:r>
      <w:r w:rsidR="00034E4E" w:rsidRPr="00034E4E">
        <w:rPr>
          <w:rFonts w:ascii="Times New Roman" w:hAnsi="Times New Roman"/>
          <w:sz w:val="28"/>
          <w:szCs w:val="28"/>
        </w:rPr>
        <w:t>https://vk.com/club154271258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13.10.2017 с 14:45 до 15:00 команды ставят отметку у организаторов и получают световозвращающие ленты, маршрутные листы</w:t>
      </w:r>
      <w:r w:rsidR="00800F9B" w:rsidRPr="00034E4E">
        <w:rPr>
          <w:rFonts w:ascii="Times New Roman" w:hAnsi="Times New Roman"/>
          <w:sz w:val="28"/>
          <w:szCs w:val="28"/>
        </w:rPr>
        <w:t xml:space="preserve"> (см. Приложение 2)</w:t>
      </w:r>
      <w:r w:rsidRPr="00034E4E">
        <w:rPr>
          <w:rFonts w:ascii="Times New Roman" w:hAnsi="Times New Roman"/>
          <w:sz w:val="28"/>
          <w:szCs w:val="28"/>
        </w:rPr>
        <w:t>, карты</w:t>
      </w:r>
      <w:r w:rsidR="00800F9B" w:rsidRPr="00034E4E">
        <w:rPr>
          <w:rFonts w:ascii="Times New Roman" w:hAnsi="Times New Roman"/>
          <w:sz w:val="28"/>
          <w:szCs w:val="28"/>
        </w:rPr>
        <w:t xml:space="preserve"> (см. Приложение 3)</w:t>
      </w:r>
      <w:r w:rsidRPr="00034E4E">
        <w:rPr>
          <w:rFonts w:ascii="Times New Roman" w:hAnsi="Times New Roman"/>
          <w:sz w:val="28"/>
          <w:szCs w:val="28"/>
        </w:rPr>
        <w:t xml:space="preserve"> и инструктаж по ПДД и прохождению квеста.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В 15:00 дается старт </w:t>
      </w:r>
      <w:proofErr w:type="gramStart"/>
      <w:r w:rsidRPr="00034E4E">
        <w:rPr>
          <w:rFonts w:ascii="Times New Roman" w:hAnsi="Times New Roman"/>
          <w:sz w:val="28"/>
          <w:szCs w:val="28"/>
        </w:rPr>
        <w:t>игре</w:t>
      </w:r>
      <w:proofErr w:type="gramEnd"/>
      <w:r w:rsidRPr="00034E4E">
        <w:rPr>
          <w:rFonts w:ascii="Times New Roman" w:hAnsi="Times New Roman"/>
          <w:sz w:val="28"/>
          <w:szCs w:val="28"/>
        </w:rPr>
        <w:t xml:space="preserve"> и участники приступают к выполнению заданий.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В игре 12 станций (6 образовательных и 6 игровых) с заданиями, связанными с газетой «Новая Кондопога» или городом. 12-ая станция – общая для всех команд. Станции расположены по две (игровая и </w:t>
      </w:r>
      <w:r w:rsidRPr="00034E4E">
        <w:rPr>
          <w:rFonts w:ascii="Times New Roman" w:hAnsi="Times New Roman"/>
          <w:sz w:val="28"/>
          <w:szCs w:val="28"/>
        </w:rPr>
        <w:lastRenderedPageBreak/>
        <w:t>образовательная) в 6 точках города. Ведущие игровых станций носят желтые ленты. Ведущие образовательных станций – красные ленты.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Время прохождения станции 7-10 минут, время перехода от станции к станции – не более 5 минут. За задержку команда получает штрафные баллы.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Так как игра проходит на территории города и задействованы главные улицы города, особое внимание уделено соблюдению ПДД. На каждом перекрестке, который проходят команды, стоят координаторы, которые в маршрутных листах команд ставят доп</w:t>
      </w:r>
      <w:proofErr w:type="gramStart"/>
      <w:r w:rsidRPr="00034E4E">
        <w:rPr>
          <w:rFonts w:ascii="Times New Roman" w:hAnsi="Times New Roman"/>
          <w:sz w:val="28"/>
          <w:szCs w:val="28"/>
        </w:rPr>
        <w:t>.б</w:t>
      </w:r>
      <w:proofErr w:type="gramEnd"/>
      <w:r w:rsidRPr="00034E4E">
        <w:rPr>
          <w:rFonts w:ascii="Times New Roman" w:hAnsi="Times New Roman"/>
          <w:sz w:val="28"/>
          <w:szCs w:val="28"/>
        </w:rPr>
        <w:t>аллы за соблюдение ПДД или снимают баллы за нарушение командами ПДД при переходе проезжей части.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На маршрутных листах указан</w:t>
      </w:r>
      <w:r w:rsidR="00800F9B" w:rsidRPr="00034E4E">
        <w:rPr>
          <w:rFonts w:ascii="Times New Roman" w:hAnsi="Times New Roman"/>
          <w:sz w:val="28"/>
          <w:szCs w:val="28"/>
        </w:rPr>
        <w:t>ы места (названия зданий) проведения станций и код – красный или желтый.</w:t>
      </w:r>
      <w:r w:rsidR="00034E4E">
        <w:rPr>
          <w:rFonts w:ascii="Times New Roman" w:hAnsi="Times New Roman"/>
          <w:sz w:val="28"/>
          <w:szCs w:val="28"/>
        </w:rPr>
        <w:t xml:space="preserve"> </w:t>
      </w:r>
      <w:r w:rsidR="00800F9B" w:rsidRPr="00034E4E">
        <w:rPr>
          <w:rFonts w:ascii="Times New Roman" w:hAnsi="Times New Roman"/>
          <w:sz w:val="28"/>
          <w:szCs w:val="28"/>
        </w:rPr>
        <w:t xml:space="preserve">Задача – </w:t>
      </w:r>
      <w:proofErr w:type="spellStart"/>
      <w:r w:rsidR="00800F9B" w:rsidRPr="00034E4E">
        <w:rPr>
          <w:rFonts w:ascii="Times New Roman" w:hAnsi="Times New Roman"/>
          <w:sz w:val="28"/>
          <w:szCs w:val="28"/>
        </w:rPr>
        <w:t>соориентироваться</w:t>
      </w:r>
      <w:proofErr w:type="spellEnd"/>
      <w:r w:rsidR="00800F9B" w:rsidRPr="00034E4E">
        <w:rPr>
          <w:rFonts w:ascii="Times New Roman" w:hAnsi="Times New Roman"/>
          <w:sz w:val="28"/>
          <w:szCs w:val="28"/>
        </w:rPr>
        <w:t xml:space="preserve"> на карте, проложить безопасный маршрут и пройти станции в нужном порядке. Если возникают сложности,</w:t>
      </w:r>
      <w:r w:rsidRPr="00034E4E">
        <w:rPr>
          <w:rFonts w:ascii="Times New Roman" w:hAnsi="Times New Roman"/>
          <w:sz w:val="28"/>
          <w:szCs w:val="28"/>
        </w:rPr>
        <w:t xml:space="preserve"> команды </w:t>
      </w:r>
      <w:r w:rsidR="00800F9B" w:rsidRPr="00034E4E">
        <w:rPr>
          <w:rFonts w:ascii="Times New Roman" w:hAnsi="Times New Roman"/>
          <w:sz w:val="28"/>
          <w:szCs w:val="28"/>
        </w:rPr>
        <w:t>через</w:t>
      </w:r>
      <w:r w:rsidRPr="00034E4E">
        <w:rPr>
          <w:rFonts w:ascii="Times New Roman" w:hAnsi="Times New Roman"/>
          <w:sz w:val="28"/>
          <w:szCs w:val="28"/>
        </w:rPr>
        <w:t xml:space="preserve"> куратора </w:t>
      </w:r>
      <w:r w:rsidR="00800F9B" w:rsidRPr="00034E4E">
        <w:rPr>
          <w:rFonts w:ascii="Times New Roman" w:hAnsi="Times New Roman"/>
          <w:sz w:val="28"/>
          <w:szCs w:val="28"/>
        </w:rPr>
        <w:t>связываются с координатором игры</w:t>
      </w:r>
      <w:r w:rsidRPr="00034E4E">
        <w:rPr>
          <w:rFonts w:ascii="Times New Roman" w:hAnsi="Times New Roman"/>
          <w:sz w:val="28"/>
          <w:szCs w:val="28"/>
        </w:rPr>
        <w:t xml:space="preserve">. 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Максимальный балл за прохождение станции – 10. Исключение – станция «Крокодил</w:t>
      </w:r>
      <w:r w:rsidR="00800F9B" w:rsidRPr="00034E4E">
        <w:rPr>
          <w:rFonts w:ascii="Times New Roman" w:hAnsi="Times New Roman"/>
          <w:sz w:val="28"/>
          <w:szCs w:val="28"/>
        </w:rPr>
        <w:t xml:space="preserve"> в наушниках</w:t>
      </w:r>
      <w:r w:rsidRPr="00034E4E">
        <w:rPr>
          <w:rFonts w:ascii="Times New Roman" w:hAnsi="Times New Roman"/>
          <w:sz w:val="28"/>
          <w:szCs w:val="28"/>
        </w:rPr>
        <w:t>», где командам начислялось по одному баллу за каждое отгаданное слово.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Дополнительные баллы команды также могли получить за </w:t>
      </w:r>
      <w:proofErr w:type="spellStart"/>
      <w:r w:rsidRPr="00034E4E">
        <w:rPr>
          <w:rFonts w:ascii="Times New Roman" w:hAnsi="Times New Roman"/>
          <w:sz w:val="28"/>
          <w:szCs w:val="28"/>
        </w:rPr>
        <w:t>селфи</w:t>
      </w:r>
      <w:proofErr w:type="spellEnd"/>
      <w:r w:rsidRPr="00034E4E">
        <w:rPr>
          <w:rFonts w:ascii="Times New Roman" w:hAnsi="Times New Roman"/>
          <w:sz w:val="28"/>
          <w:szCs w:val="28"/>
        </w:rPr>
        <w:t xml:space="preserve"> с </w:t>
      </w:r>
      <w:r w:rsidR="00800F9B" w:rsidRPr="00034E4E">
        <w:rPr>
          <w:rFonts w:ascii="Times New Roman" w:hAnsi="Times New Roman"/>
          <w:sz w:val="28"/>
          <w:szCs w:val="28"/>
        </w:rPr>
        <w:t>ведущим</w:t>
      </w:r>
      <w:r w:rsidRPr="00034E4E">
        <w:rPr>
          <w:rFonts w:ascii="Times New Roman" w:hAnsi="Times New Roman"/>
          <w:sz w:val="28"/>
          <w:szCs w:val="28"/>
        </w:rPr>
        <w:t xml:space="preserve"> станции (+2 балла) и/или за яркую презентацию своей команды организатору станции (от 1 до 5 баллов).</w:t>
      </w:r>
    </w:p>
    <w:p w:rsidR="00800F9B" w:rsidRPr="00034E4E" w:rsidRDefault="00800F9B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На игровых станциях, команды, набравшие больше 50% баллов, получают вспомогательные </w:t>
      </w:r>
      <w:proofErr w:type="spellStart"/>
      <w:r w:rsidRPr="00034E4E">
        <w:rPr>
          <w:rFonts w:ascii="Times New Roman" w:hAnsi="Times New Roman"/>
          <w:sz w:val="28"/>
          <w:szCs w:val="28"/>
        </w:rPr>
        <w:t>купончики</w:t>
      </w:r>
      <w:proofErr w:type="spellEnd"/>
      <w:r w:rsidRPr="00034E4E">
        <w:rPr>
          <w:rFonts w:ascii="Times New Roman" w:hAnsi="Times New Roman"/>
          <w:sz w:val="28"/>
          <w:szCs w:val="28"/>
        </w:rPr>
        <w:t>, необходимые для выполнения итогового задания.</w:t>
      </w:r>
    </w:p>
    <w:p w:rsidR="00176FED" w:rsidRPr="00034E4E" w:rsidRDefault="00176FED" w:rsidP="00034E4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Побеждает команда, набравшая наибольшее количество баллов.</w:t>
      </w:r>
    </w:p>
    <w:p w:rsidR="00176FED" w:rsidRPr="00034E4E" w:rsidRDefault="00176FED" w:rsidP="00034E4E">
      <w:pPr>
        <w:spacing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Станции и задания.</w:t>
      </w:r>
    </w:p>
    <w:p w:rsidR="00176FED" w:rsidRPr="00034E4E" w:rsidRDefault="00176FED" w:rsidP="00034E4E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Задания на станциях являются примерными и могут варьироваться в соответствии с тематикой игры при сохранении данного формата проведения. Мы использовали следующие задания</w:t>
      </w:r>
      <w:r w:rsidR="00800F9B" w:rsidRPr="00034E4E">
        <w:rPr>
          <w:rFonts w:ascii="Times New Roman" w:hAnsi="Times New Roman"/>
          <w:sz w:val="28"/>
          <w:szCs w:val="28"/>
        </w:rPr>
        <w:t>, представленные в Приложении 1.</w:t>
      </w:r>
    </w:p>
    <w:p w:rsidR="009E650C" w:rsidRDefault="00266025" w:rsidP="009E650C">
      <w:pPr>
        <w:spacing w:after="120" w:line="360" w:lineRule="auto"/>
        <w:ind w:firstLine="709"/>
        <w:jc w:val="both"/>
        <w:rPr>
          <w:rFonts w:ascii="Times New Roman" w:hAnsi="Times New Roman"/>
          <w:sz w:val="28"/>
        </w:rPr>
      </w:pPr>
      <w:r w:rsidRPr="00034E4E">
        <w:rPr>
          <w:rFonts w:ascii="Times New Roman" w:hAnsi="Times New Roman"/>
          <w:b/>
          <w:sz w:val="28"/>
          <w:szCs w:val="28"/>
        </w:rPr>
        <w:t xml:space="preserve">Результативность. </w:t>
      </w:r>
      <w:r w:rsidR="00A144EC" w:rsidRPr="00034E4E">
        <w:rPr>
          <w:rFonts w:ascii="Times New Roman" w:hAnsi="Times New Roman"/>
          <w:sz w:val="28"/>
          <w:szCs w:val="28"/>
        </w:rPr>
        <w:t>Этот квест стал крупнейшим не только по количеству станций, но также и по количеству организаторов и участников. Были представлены команды всех общеобразовательных школ города, а в организации и проведении квеста были задействованы больше 40 человек</w:t>
      </w:r>
      <w:r w:rsidR="00F07E7B" w:rsidRPr="00034E4E">
        <w:rPr>
          <w:rFonts w:ascii="Times New Roman" w:hAnsi="Times New Roman"/>
          <w:sz w:val="28"/>
          <w:szCs w:val="28"/>
        </w:rPr>
        <w:t>.</w:t>
      </w:r>
      <w:r w:rsidR="009E650C" w:rsidRPr="009E650C">
        <w:rPr>
          <w:rFonts w:ascii="Times New Roman" w:hAnsi="Times New Roman"/>
          <w:sz w:val="28"/>
        </w:rPr>
        <w:t xml:space="preserve"> </w:t>
      </w:r>
      <w:r w:rsidR="009E650C">
        <w:rPr>
          <w:rFonts w:ascii="Times New Roman" w:hAnsi="Times New Roman"/>
          <w:sz w:val="28"/>
        </w:rPr>
        <w:t xml:space="preserve">Фотоотчет о проведении </w:t>
      </w:r>
      <w:proofErr w:type="gramStart"/>
      <w:r w:rsidR="009E650C">
        <w:rPr>
          <w:rFonts w:ascii="Times New Roman" w:hAnsi="Times New Roman"/>
          <w:sz w:val="28"/>
        </w:rPr>
        <w:t>городского</w:t>
      </w:r>
      <w:proofErr w:type="gramEnd"/>
      <w:r w:rsidR="009E650C">
        <w:rPr>
          <w:rFonts w:ascii="Times New Roman" w:hAnsi="Times New Roman"/>
          <w:sz w:val="28"/>
        </w:rPr>
        <w:t xml:space="preserve"> квеста представлен в группе </w:t>
      </w:r>
      <w:proofErr w:type="spellStart"/>
      <w:r w:rsidR="009E650C">
        <w:rPr>
          <w:rFonts w:ascii="Times New Roman" w:hAnsi="Times New Roman"/>
          <w:sz w:val="28"/>
        </w:rPr>
        <w:t>ВКонтакте</w:t>
      </w:r>
      <w:proofErr w:type="spellEnd"/>
      <w:r w:rsidR="009E650C">
        <w:rPr>
          <w:rFonts w:ascii="Times New Roman" w:hAnsi="Times New Roman"/>
          <w:sz w:val="28"/>
        </w:rPr>
        <w:t xml:space="preserve"> – </w:t>
      </w:r>
      <w:hyperlink r:id="rId6" w:history="1">
        <w:r w:rsidR="009E650C" w:rsidRPr="00A90BC8">
          <w:rPr>
            <w:rStyle w:val="a7"/>
            <w:rFonts w:ascii="Times New Roman" w:hAnsi="Times New Roman"/>
            <w:sz w:val="28"/>
          </w:rPr>
          <w:t>https://vk.com/cityonctations</w:t>
        </w:r>
      </w:hyperlink>
      <w:r w:rsidR="009E650C">
        <w:rPr>
          <w:rFonts w:ascii="Times New Roman" w:hAnsi="Times New Roman"/>
          <w:sz w:val="28"/>
        </w:rPr>
        <w:t xml:space="preserve">. </w:t>
      </w:r>
    </w:p>
    <w:p w:rsidR="00266025" w:rsidRPr="00034E4E" w:rsidRDefault="00266025" w:rsidP="00034E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7E7B" w:rsidRDefault="00F07E7B" w:rsidP="00034E4E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F07E7B" w:rsidRPr="00034E4E" w:rsidRDefault="00F07E7B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lastRenderedPageBreak/>
        <w:t>Приложение 1.</w:t>
      </w:r>
    </w:p>
    <w:p w:rsidR="00F07E7B" w:rsidRPr="00034E4E" w:rsidRDefault="00F07E7B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План-сетка </w:t>
      </w:r>
      <w:proofErr w:type="gramStart"/>
      <w:r w:rsidRPr="00034E4E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034E4E">
        <w:rPr>
          <w:rFonts w:ascii="Times New Roman" w:hAnsi="Times New Roman"/>
          <w:sz w:val="28"/>
          <w:szCs w:val="28"/>
        </w:rPr>
        <w:t xml:space="preserve"> квеста «Город на страницах».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8"/>
        <w:gridCol w:w="1625"/>
        <w:gridCol w:w="1623"/>
        <w:gridCol w:w="1806"/>
        <w:gridCol w:w="1997"/>
        <w:gridCol w:w="2015"/>
      </w:tblGrid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Ведущий станции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Реквизит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Старт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Летучка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Анварова А.С.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+кураторы команд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Смехова Л.В. (инспектор по пропаганде ОГИБДД)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Конференц-зал МКЦ (или площадка перед МКЦ, если погода хорошая)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Объяснение правил, Распределение командных ролей.</w:t>
            </w:r>
          </w:p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Инструктаж по ПДД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Роли для жеребьевки, светоотражающие ленты, маршрутные листы для команд,</w:t>
            </w:r>
          </w:p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жилетки кураторов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Фотокросс (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образовател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Сотрудник редакции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Малинина Саша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Возле Администрации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Теория о репортажной съемке 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Сделать фотографии на 5 заданных тем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Карточки с темами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Статья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образовател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Сотрудник редакции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Захаркина Соня 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ДТДиЮ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Теория о написании статей.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Составить статью о юбилее НК 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Карточки с доп. 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информцией</w:t>
            </w:r>
            <w:proofErr w:type="spellEnd"/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Интервью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образовател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Сотрудник редакции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Васильева Маша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у СОШ 1 (Державин)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Теория про интервью.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Провести опрос среди жителей.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Карточки с вопросами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Корректор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образовател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Сотрудник редакции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Вика Воронова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Редакция НК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Теория про корректорскую работу.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Найти ошибки в тексте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Заготовки с текстами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Верстка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образовате</w:t>
            </w: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л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Сотрудник редакции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Саша 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Пекки</w:t>
            </w:r>
            <w:proofErr w:type="spellEnd"/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 им. </w:t>
            </w: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Кравченко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Теория про верстку.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Задание – за 1 мин. проанализировать структуру страницы газеты (на целой странице), а затем за 1 минуту собрать страницу из блоков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Страница для анализа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Страница, нарезанная на блоки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Крокодил в наушниках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(игровая)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Вероника Пятакова, Соня Закирова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площадка возле редакции НК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за 5 минут отгадать как можно больше слов, связанных с НК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Карточки со словами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Повторялочки</w:t>
            </w:r>
            <w:proofErr w:type="spellEnd"/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(игровая)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Ксюша Ковалева, Лиза Титова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площадка МКЦ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станцевать 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повторялочки</w:t>
            </w:r>
            <w:proofErr w:type="spellEnd"/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колонки, музыка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Переводчик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(игровая)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Даша Буракова, Лаврентьев Рома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площадка за 1 школой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Даны 10 переводов слова «газета» в транскрипции на кириллице. Задача </w:t>
            </w:r>
            <w:proofErr w:type="gramStart"/>
            <w:r w:rsidRPr="00034E4E">
              <w:rPr>
                <w:rFonts w:ascii="Times New Roman" w:hAnsi="Times New Roman"/>
                <w:sz w:val="28"/>
                <w:szCs w:val="28"/>
              </w:rPr>
              <w:t>команд</w:t>
            </w:r>
            <w:proofErr w:type="gramEnd"/>
            <w:r w:rsidRPr="00034E4E">
              <w:rPr>
                <w:rFonts w:ascii="Times New Roman" w:hAnsi="Times New Roman"/>
                <w:sz w:val="28"/>
                <w:szCs w:val="28"/>
              </w:rPr>
              <w:t xml:space="preserve"> угадать – на </w:t>
            </w:r>
            <w:proofErr w:type="gramStart"/>
            <w:r w:rsidRPr="00034E4E">
              <w:rPr>
                <w:rFonts w:ascii="Times New Roman" w:hAnsi="Times New Roman"/>
                <w:sz w:val="28"/>
                <w:szCs w:val="28"/>
              </w:rPr>
              <w:t>каких</w:t>
            </w:r>
            <w:proofErr w:type="gramEnd"/>
            <w:r w:rsidRPr="00034E4E">
              <w:rPr>
                <w:rFonts w:ascii="Times New Roman" w:hAnsi="Times New Roman"/>
                <w:sz w:val="28"/>
                <w:szCs w:val="28"/>
              </w:rPr>
              <w:t xml:space="preserve"> языках.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Карточки с переводами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Юный поэт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(игровая)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Ковалев Богдан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площадка Библиотеки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Сочинить стих/</w:t>
            </w:r>
            <w:proofErr w:type="gramStart"/>
            <w:r w:rsidRPr="00034E4E">
              <w:rPr>
                <w:rFonts w:ascii="Times New Roman" w:hAnsi="Times New Roman"/>
                <w:sz w:val="28"/>
                <w:szCs w:val="28"/>
              </w:rPr>
              <w:t>песню про юбилей</w:t>
            </w:r>
            <w:proofErr w:type="gramEnd"/>
            <w:r w:rsidRPr="00034E4E">
              <w:rPr>
                <w:rFonts w:ascii="Times New Roman" w:hAnsi="Times New Roman"/>
                <w:sz w:val="28"/>
                <w:szCs w:val="28"/>
              </w:rPr>
              <w:t xml:space="preserve"> газеты НК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Детектив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(игровая)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Тая 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Мечай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 xml:space="preserve"> и Рома 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Емельянченко</w:t>
            </w:r>
            <w:proofErr w:type="spellEnd"/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gramStart"/>
            <w:r w:rsidRPr="00034E4E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034E4E">
              <w:rPr>
                <w:rFonts w:ascii="Times New Roman" w:hAnsi="Times New Roman"/>
                <w:sz w:val="28"/>
                <w:szCs w:val="28"/>
              </w:rPr>
              <w:t>енина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 xml:space="preserve">Организована площадка, на которой расположены различные вещи. Задача команд – провести </w:t>
            </w: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расследование и понять, что произошло.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Реквизит для истории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История в словах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(игровая)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Ивашкина Фая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площадка ДТДиЮ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Прочитать 5 статей НК разного времени и сопоставить статьи с предложенными датами издания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 статей разного возраста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 карточек с датами издания</w:t>
            </w:r>
          </w:p>
        </w:tc>
      </w:tr>
      <w:tr w:rsidR="00F07E7B" w:rsidRPr="00034E4E" w:rsidTr="00F07E7B">
        <w:tc>
          <w:tcPr>
            <w:tcW w:w="767" w:type="dxa"/>
          </w:tcPr>
          <w:p w:rsidR="00F07E7B" w:rsidRPr="00034E4E" w:rsidRDefault="00F07E7B" w:rsidP="00034E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74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Редактор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образовател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9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Шевчук Ю.Н.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Анварова А.С.</w:t>
            </w:r>
          </w:p>
        </w:tc>
        <w:tc>
          <w:tcPr>
            <w:tcW w:w="1755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Конференц-зал</w:t>
            </w:r>
          </w:p>
        </w:tc>
        <w:tc>
          <w:tcPr>
            <w:tcW w:w="1933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Задача = сверстать поздравительную страницу газеты</w:t>
            </w:r>
          </w:p>
        </w:tc>
        <w:tc>
          <w:tcPr>
            <w:tcW w:w="1947" w:type="dxa"/>
          </w:tcPr>
          <w:p w:rsidR="00F07E7B" w:rsidRPr="00034E4E" w:rsidRDefault="00F07E7B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Ватманы, фломастеры, краски, карандаши</w:t>
            </w:r>
            <w:r w:rsidR="00176FED" w:rsidRPr="00034E4E">
              <w:rPr>
                <w:rFonts w:ascii="Times New Roman" w:hAnsi="Times New Roman"/>
                <w:sz w:val="28"/>
                <w:szCs w:val="28"/>
              </w:rPr>
              <w:t>, ножницы, клей, принтер</w:t>
            </w:r>
            <w:r w:rsidRPr="00034E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7E7B" w:rsidRPr="00034E4E" w:rsidRDefault="00F07E7B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F6285" w:rsidRDefault="004F6285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2365EB" w:rsidRPr="00034E4E" w:rsidRDefault="00176FED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lastRenderedPageBreak/>
        <w:t>Приложение 2.</w:t>
      </w:r>
    </w:p>
    <w:p w:rsidR="00176FED" w:rsidRPr="00034E4E" w:rsidRDefault="00176FED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Маршрутные листы для команд.</w:t>
      </w:r>
    </w:p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Команда 1 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2077"/>
        <w:gridCol w:w="1377"/>
        <w:gridCol w:w="2701"/>
        <w:gridCol w:w="1547"/>
        <w:gridCol w:w="1629"/>
      </w:tblGrid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Место станции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Редакция НК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«Крокодил в наушниках»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«Верстка»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«Корректор»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«Юный поэт»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СОШ 1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«Интервью»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«Переводчик»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ДТДиЮ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«Статья»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«История в словах»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Админ.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«Фотокросс»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«Детектив»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МКЦ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Повторялочки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«Редактор»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Команда 2 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2077"/>
        <w:gridCol w:w="1377"/>
        <w:gridCol w:w="2701"/>
        <w:gridCol w:w="1547"/>
        <w:gridCol w:w="1629"/>
      </w:tblGrid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Место станции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Редакция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«Верстка»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«Корректор»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«Юный поэт»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СОШ 1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«Интервью»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«Переводчик»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«Статья»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«История в словах»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Админ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«Фотокросс»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«Детектив»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МкЦ</w:t>
            </w:r>
            <w:proofErr w:type="spellEnd"/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Повторялочки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Редакция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«Крокодил в наушниках»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МКЦ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«Редактор»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lastRenderedPageBreak/>
        <w:t>Команда 3 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2077"/>
        <w:gridCol w:w="1377"/>
        <w:gridCol w:w="2701"/>
        <w:gridCol w:w="1547"/>
        <w:gridCol w:w="1629"/>
      </w:tblGrid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Место станции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«Корректор»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«Юный поэт»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gramStart"/>
            <w:r w:rsidRPr="00034E4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«Интервью»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«Переводчик»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ДТДиЮ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«Статья»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«История в словах»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Админ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«Фотокросс»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«Детектив»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МКЦ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34E4E">
              <w:rPr>
                <w:rFonts w:ascii="Times New Roman" w:hAnsi="Times New Roman"/>
                <w:sz w:val="28"/>
                <w:szCs w:val="28"/>
              </w:rPr>
              <w:t>Повторялочки</w:t>
            </w:r>
            <w:proofErr w:type="spellEnd"/>
            <w:r w:rsidRPr="00034E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 w:val="restart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Редакция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Желтый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«Крокодил в наушниках»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vMerge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«Верстка»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МКЦ</w:t>
            </w:r>
          </w:p>
        </w:tc>
        <w:tc>
          <w:tcPr>
            <w:tcW w:w="1417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290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«Редактор»</w:t>
            </w: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FED" w:rsidRPr="00034E4E" w:rsidRDefault="00176FED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34E4E" w:rsidRDefault="00034E4E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176FED" w:rsidRPr="00034E4E" w:rsidRDefault="00176FED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Приложение 3.</w:t>
      </w:r>
    </w:p>
    <w:p w:rsidR="00176FED" w:rsidRPr="00034E4E" w:rsidRDefault="00176FED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Карта.</w:t>
      </w:r>
    </w:p>
    <w:p w:rsidR="00176FED" w:rsidRPr="00034E4E" w:rsidRDefault="00176FED" w:rsidP="00034E4E">
      <w:pPr>
        <w:spacing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34E4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313690</wp:posOffset>
            </wp:positionV>
            <wp:extent cx="443230" cy="775335"/>
            <wp:effectExtent l="19050" t="0" r="0" b="0"/>
            <wp:wrapTight wrapText="bothSides">
              <wp:wrapPolygon edited="0">
                <wp:start x="-928" y="0"/>
                <wp:lineTo x="-928" y="21229"/>
                <wp:lineTo x="21352" y="21229"/>
                <wp:lineTo x="21352" y="0"/>
                <wp:lineTo x="-928" y="0"/>
              </wp:wrapPolygon>
            </wp:wrapTight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E4E">
        <w:rPr>
          <w:rFonts w:ascii="Times New Roman" w:hAnsi="Times New Roman"/>
          <w:b/>
          <w:sz w:val="28"/>
          <w:szCs w:val="28"/>
        </w:rPr>
        <w:t>Условные обозначения:</w:t>
      </w:r>
    </w:p>
    <w:p w:rsidR="00176FED" w:rsidRPr="00034E4E" w:rsidRDefault="00176FED" w:rsidP="00034E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- место проведения станций.</w:t>
      </w:r>
    </w:p>
    <w:p w:rsidR="00176FED" w:rsidRPr="00034E4E" w:rsidRDefault="00176FED" w:rsidP="00034E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- место перехода дороги (пешеходные переходы).</w:t>
      </w:r>
    </w:p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1841" cy="3370724"/>
            <wp:effectExtent l="0" t="0" r="0" b="1270"/>
            <wp:docPr id="3" name="Рисунок 2" descr="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8170" cy="33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FED" w:rsidRPr="00034E4E" w:rsidRDefault="00176FED" w:rsidP="00034E4E">
      <w:p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Расположение станций: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Площадка молодежно-культурного центра (перед входом).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 xml:space="preserve">Молодежно-культурный центр (ул. </w:t>
      </w:r>
      <w:proofErr w:type="gramStart"/>
      <w:r w:rsidRPr="00034E4E">
        <w:rPr>
          <w:rFonts w:ascii="Times New Roman" w:hAnsi="Times New Roman"/>
          <w:sz w:val="28"/>
          <w:szCs w:val="28"/>
        </w:rPr>
        <w:t>Пролетарская</w:t>
      </w:r>
      <w:proofErr w:type="gramEnd"/>
      <w:r w:rsidRPr="00034E4E">
        <w:rPr>
          <w:rFonts w:ascii="Times New Roman" w:hAnsi="Times New Roman"/>
          <w:sz w:val="28"/>
          <w:szCs w:val="28"/>
        </w:rPr>
        <w:t>, 15).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Площадка молодежно-культурного центра  (у входа в быв</w:t>
      </w:r>
      <w:r w:rsidR="00034E4E">
        <w:rPr>
          <w:rFonts w:ascii="Times New Roman" w:hAnsi="Times New Roman"/>
          <w:sz w:val="28"/>
          <w:szCs w:val="28"/>
        </w:rPr>
        <w:t xml:space="preserve">шее </w:t>
      </w:r>
      <w:r w:rsidRPr="00034E4E">
        <w:rPr>
          <w:rFonts w:ascii="Times New Roman" w:hAnsi="Times New Roman"/>
          <w:sz w:val="28"/>
          <w:szCs w:val="28"/>
        </w:rPr>
        <w:t>кафе «</w:t>
      </w:r>
      <w:proofErr w:type="spellStart"/>
      <w:r w:rsidRPr="00034E4E">
        <w:rPr>
          <w:rFonts w:ascii="Times New Roman" w:hAnsi="Times New Roman"/>
          <w:sz w:val="28"/>
          <w:szCs w:val="28"/>
        </w:rPr>
        <w:t>Нишали</w:t>
      </w:r>
      <w:proofErr w:type="spellEnd"/>
      <w:r w:rsidRPr="00034E4E">
        <w:rPr>
          <w:rFonts w:ascii="Times New Roman" w:hAnsi="Times New Roman"/>
          <w:sz w:val="28"/>
          <w:szCs w:val="28"/>
        </w:rPr>
        <w:t>»).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Редакция газеты «Новая Кондопога» (ул. М.Горького, 14 а).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Районная библиотека им. Б.Кравченко (ул. Советов, 19).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Площадка музыкальной школы (ул. Советов, 19).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Площадка МОУ СОШ №1 (ул. Пролетарская, 14).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Спортивная площадка МОУ СОШ № 1 (ул. Пролетарская, 14).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МОУ ДО «ДТДиЮ» (ул. Пролетарская, 1).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Площадка Дома Творчества (ул</w:t>
      </w:r>
      <w:proofErr w:type="gramStart"/>
      <w:r w:rsidRPr="00034E4E">
        <w:rPr>
          <w:rFonts w:ascii="Times New Roman" w:hAnsi="Times New Roman"/>
          <w:sz w:val="28"/>
          <w:szCs w:val="28"/>
        </w:rPr>
        <w:t>.П</w:t>
      </w:r>
      <w:proofErr w:type="gramEnd"/>
      <w:r w:rsidRPr="00034E4E">
        <w:rPr>
          <w:rFonts w:ascii="Times New Roman" w:hAnsi="Times New Roman"/>
          <w:sz w:val="28"/>
          <w:szCs w:val="28"/>
        </w:rPr>
        <w:t>ролетарская, 1).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Администрация КМР (пл. Ленина, 1).</w:t>
      </w:r>
    </w:p>
    <w:p w:rsidR="00176FED" w:rsidRPr="00034E4E" w:rsidRDefault="00176FED" w:rsidP="00034E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Площадь Ленина.</w:t>
      </w:r>
    </w:p>
    <w:p w:rsidR="00800F9B" w:rsidRPr="00034E4E" w:rsidRDefault="00800F9B" w:rsidP="00034E4E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Примечание:</w:t>
      </w:r>
      <w:r w:rsidRPr="00034E4E">
        <w:rPr>
          <w:rFonts w:ascii="Times New Roman" w:hAnsi="Times New Roman"/>
          <w:sz w:val="28"/>
          <w:szCs w:val="28"/>
        </w:rPr>
        <w:t xml:space="preserve"> команды получают карту без условных обозначений.</w:t>
      </w:r>
    </w:p>
    <w:p w:rsidR="00034E4E" w:rsidRDefault="00034E4E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176FED" w:rsidRPr="00034E4E" w:rsidRDefault="00176FED" w:rsidP="00034E4E">
      <w:pPr>
        <w:spacing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034E4E">
        <w:rPr>
          <w:rFonts w:ascii="Times New Roman" w:hAnsi="Times New Roman"/>
          <w:b/>
          <w:sz w:val="28"/>
          <w:szCs w:val="28"/>
        </w:rPr>
        <w:t>Приложение 4.</w:t>
      </w:r>
    </w:p>
    <w:p w:rsidR="00176FED" w:rsidRPr="00034E4E" w:rsidRDefault="00176FED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34E4E">
        <w:rPr>
          <w:rFonts w:ascii="Times New Roman" w:hAnsi="Times New Roman"/>
          <w:sz w:val="28"/>
          <w:szCs w:val="28"/>
        </w:rPr>
        <w:t>Порядок прохождения команд (для ведущих).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6"/>
        <w:gridCol w:w="4948"/>
      </w:tblGrid>
      <w:tr w:rsidR="00176FED" w:rsidRPr="00034E4E" w:rsidTr="00176FED"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(Крокодил)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1, 11, 10, 9, 8, 7, 6, 5, 4, 3, 2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 xml:space="preserve">Порядок прохождения команд </w:t>
            </w:r>
            <w:proofErr w:type="gramStart"/>
            <w:r w:rsidRPr="00034E4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Статья)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7, 6, 5, 4, 3, 2, 1, 11, 10, 9, 8</w:t>
            </w:r>
          </w:p>
        </w:tc>
      </w:tr>
      <w:tr w:rsidR="00176FED" w:rsidRPr="00034E4E" w:rsidTr="00176FED"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 xml:space="preserve">Порядок прохождения команд </w:t>
            </w:r>
            <w:r w:rsidRPr="00034E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(Верстка)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2, 1, 11, 10, 9, 8, 7, 6, 5, 4, 3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Порядок прохождения команд </w:t>
            </w:r>
            <w:r w:rsidRPr="00034E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(История в словах)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8, 7, 6, 5, 4, 3, 2, 1, 11, 10, 9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Порядок прохождения команд (Корректор)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3, 2, 1, 11, 10, 9, 8, 7, 6, 5, 4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(Фотокросс)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9, 8, 7, 6, 5, 4, 3, 2, 1, 11, 10</w:t>
            </w:r>
          </w:p>
        </w:tc>
      </w:tr>
      <w:tr w:rsidR="00176FED" w:rsidRPr="00034E4E" w:rsidTr="00176FED"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(Юный поэт)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4, 3, 2, 1, 11, 10, 9, 8, 7, 6, 5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(Детектив)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10, 9, 8, 7, 6, 5, 4, 3, 2, 1, 11</w:t>
            </w:r>
          </w:p>
        </w:tc>
      </w:tr>
      <w:tr w:rsidR="00176FED" w:rsidRPr="00034E4E" w:rsidTr="00176FED"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(Интервью)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5, 4, 3, 2, 1, 11, 10, 9, 8, 7, 6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</w:t>
            </w:r>
            <w:proofErr w:type="spellStart"/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Повторялочки</w:t>
            </w:r>
            <w:proofErr w:type="spellEnd"/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11, 10, 9, 8, 7, 6, 5, 4, 3, 2, 1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FED" w:rsidRPr="00034E4E" w:rsidTr="00176FED"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4E">
              <w:rPr>
                <w:rFonts w:ascii="Times New Roman" w:hAnsi="Times New Roman"/>
                <w:b/>
                <w:sz w:val="28"/>
                <w:szCs w:val="28"/>
              </w:rPr>
              <w:t>Порядок прохождения команд (Переводчик)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4E">
              <w:rPr>
                <w:rFonts w:ascii="Times New Roman" w:hAnsi="Times New Roman"/>
                <w:sz w:val="28"/>
                <w:szCs w:val="28"/>
              </w:rPr>
              <w:t>6, 5, 4, 3, 2, 1, 11, 10, 9, 8, 7</w:t>
            </w:r>
          </w:p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76FED" w:rsidRPr="00034E4E" w:rsidRDefault="00176FED" w:rsidP="00034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FED" w:rsidRPr="00034E4E" w:rsidRDefault="00176FED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76FED" w:rsidRPr="00034E4E" w:rsidRDefault="00176FED" w:rsidP="00034E4E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176FED" w:rsidRPr="00034E4E" w:rsidSect="004F62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CF2"/>
    <w:multiLevelType w:val="hybridMultilevel"/>
    <w:tmpl w:val="AF40D3E8"/>
    <w:lvl w:ilvl="0" w:tplc="F43057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73108DD"/>
    <w:multiLevelType w:val="hybridMultilevel"/>
    <w:tmpl w:val="832A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1F0A"/>
    <w:multiLevelType w:val="hybridMultilevel"/>
    <w:tmpl w:val="B51EC298"/>
    <w:lvl w:ilvl="0" w:tplc="88A248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457AE"/>
    <w:multiLevelType w:val="hybridMultilevel"/>
    <w:tmpl w:val="9C60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10B18"/>
    <w:multiLevelType w:val="hybridMultilevel"/>
    <w:tmpl w:val="80F0F6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3E4941"/>
    <w:multiLevelType w:val="hybridMultilevel"/>
    <w:tmpl w:val="FE00FF0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30770095"/>
    <w:multiLevelType w:val="hybridMultilevel"/>
    <w:tmpl w:val="E7B8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13E61"/>
    <w:multiLevelType w:val="hybridMultilevel"/>
    <w:tmpl w:val="2FB82ABA"/>
    <w:lvl w:ilvl="0" w:tplc="9B745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644222"/>
    <w:multiLevelType w:val="hybridMultilevel"/>
    <w:tmpl w:val="F41A2088"/>
    <w:lvl w:ilvl="0" w:tplc="6CCA06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1A01A7"/>
    <w:multiLevelType w:val="hybridMultilevel"/>
    <w:tmpl w:val="E1B8D11A"/>
    <w:lvl w:ilvl="0" w:tplc="A86CB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82D27"/>
    <w:multiLevelType w:val="hybridMultilevel"/>
    <w:tmpl w:val="CCD6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A37FD"/>
    <w:multiLevelType w:val="hybridMultilevel"/>
    <w:tmpl w:val="81B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E200A"/>
    <w:multiLevelType w:val="hybridMultilevel"/>
    <w:tmpl w:val="9FE0EB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F660715"/>
    <w:multiLevelType w:val="hybridMultilevel"/>
    <w:tmpl w:val="D25CAE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CC76AC"/>
    <w:multiLevelType w:val="hybridMultilevel"/>
    <w:tmpl w:val="64F0A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8647F"/>
    <w:multiLevelType w:val="hybridMultilevel"/>
    <w:tmpl w:val="1762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27C1A"/>
    <w:multiLevelType w:val="hybridMultilevel"/>
    <w:tmpl w:val="B61A7652"/>
    <w:lvl w:ilvl="0" w:tplc="356E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B97C52"/>
    <w:multiLevelType w:val="hybridMultilevel"/>
    <w:tmpl w:val="74566742"/>
    <w:lvl w:ilvl="0" w:tplc="C4846F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7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1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025"/>
    <w:rsid w:val="00034E4E"/>
    <w:rsid w:val="00085327"/>
    <w:rsid w:val="00176FED"/>
    <w:rsid w:val="002365EB"/>
    <w:rsid w:val="002408EA"/>
    <w:rsid w:val="00266025"/>
    <w:rsid w:val="004F6285"/>
    <w:rsid w:val="0065217E"/>
    <w:rsid w:val="00800F9B"/>
    <w:rsid w:val="009D6BC6"/>
    <w:rsid w:val="009E650C"/>
    <w:rsid w:val="00A144EC"/>
    <w:rsid w:val="00D5355C"/>
    <w:rsid w:val="00D6169E"/>
    <w:rsid w:val="00F0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025"/>
    <w:pPr>
      <w:ind w:left="720"/>
      <w:contextualSpacing/>
    </w:pPr>
  </w:style>
  <w:style w:type="table" w:styleId="a4">
    <w:name w:val="Table Grid"/>
    <w:basedOn w:val="a1"/>
    <w:uiPriority w:val="59"/>
    <w:rsid w:val="00F0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ED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76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025"/>
    <w:pPr>
      <w:ind w:left="720"/>
      <w:contextualSpacing/>
    </w:pPr>
  </w:style>
  <w:style w:type="table" w:styleId="a4">
    <w:name w:val="Table Grid"/>
    <w:basedOn w:val="a1"/>
    <w:uiPriority w:val="59"/>
    <w:rsid w:val="00F0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ED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76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ityoncta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2017-12-05T21:43:00Z</dcterms:created>
  <dcterms:modified xsi:type="dcterms:W3CDTF">2018-03-29T19:01:00Z</dcterms:modified>
</cp:coreProperties>
</file>