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41" w:rsidRPr="00032A31" w:rsidRDefault="00AB2241" w:rsidP="00032A31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032A31">
        <w:rPr>
          <w:rFonts w:ascii="Times New Roman" w:hAnsi="Times New Roman"/>
          <w:sz w:val="32"/>
          <w:szCs w:val="32"/>
        </w:rPr>
        <w:t xml:space="preserve">Формирование у дошкольников основ безопасности жизнедеятельности при ознакомлении с правилами дорожного движения </w:t>
      </w:r>
    </w:p>
    <w:p w:rsidR="00AB2241" w:rsidRDefault="00AB2241" w:rsidP="00AB22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2241" w:rsidRDefault="00AB2241" w:rsidP="00AB2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129">
        <w:rPr>
          <w:rFonts w:ascii="Times New Roman" w:hAnsi="Times New Roman"/>
          <w:sz w:val="28"/>
          <w:szCs w:val="28"/>
        </w:rPr>
        <w:t>Сегодня в обществе активно обсуждается проблема безопасности детей</w:t>
      </w:r>
      <w:r>
        <w:rPr>
          <w:rFonts w:ascii="Times New Roman" w:hAnsi="Times New Roman"/>
          <w:sz w:val="28"/>
          <w:szCs w:val="28"/>
        </w:rPr>
        <w:t>. О</w:t>
      </w:r>
      <w:r w:rsidRPr="009F6129">
        <w:rPr>
          <w:rFonts w:ascii="Times New Roman" w:hAnsi="Times New Roman"/>
          <w:sz w:val="28"/>
          <w:szCs w:val="28"/>
        </w:rPr>
        <w:t>собую тревогу за малолетних граждан испытывают работники детских учреждений, которые по роду своей деятельности несут ответственность за своих воспитанников.</w:t>
      </w:r>
    </w:p>
    <w:p w:rsidR="00AB2241" w:rsidRPr="009F6129" w:rsidRDefault="00AB2241" w:rsidP="00AB2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129">
        <w:rPr>
          <w:rFonts w:ascii="Times New Roman" w:hAnsi="Times New Roman"/>
          <w:sz w:val="28"/>
          <w:szCs w:val="28"/>
        </w:rPr>
        <w:t>С каждым годом проблема детского травматизма становится острее, ежедневно в нашей стране происходит около тысячи ДТП, в которых погибает до ста пятидесяти человек, около тысячи получают ранения или увечья. Почти 40% пострадавших – дети, и эта цифра из года в год растет.</w:t>
      </w:r>
    </w:p>
    <w:p w:rsidR="00AB2241" w:rsidRDefault="00AB2241" w:rsidP="00AB2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129">
        <w:rPr>
          <w:rFonts w:ascii="Times New Roman" w:hAnsi="Times New Roman"/>
          <w:sz w:val="28"/>
          <w:szCs w:val="28"/>
        </w:rPr>
        <w:t>Актуальность этой проблемы связана с тем, что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ребенка перед реальными опасностями, в частности, на улицах.</w:t>
      </w:r>
    </w:p>
    <w:p w:rsidR="00AB2241" w:rsidRDefault="00AB2241" w:rsidP="00AB22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96395">
        <w:rPr>
          <w:sz w:val="28"/>
          <w:szCs w:val="28"/>
        </w:rPr>
        <w:t xml:space="preserve">Вот поэтому </w:t>
      </w:r>
      <w:r w:rsidR="00032A31">
        <w:rPr>
          <w:sz w:val="28"/>
          <w:szCs w:val="28"/>
        </w:rPr>
        <w:t>педагоги нашей образовательной организации</w:t>
      </w:r>
      <w:r w:rsidRPr="00496395">
        <w:rPr>
          <w:sz w:val="28"/>
          <w:szCs w:val="28"/>
        </w:rPr>
        <w:t xml:space="preserve"> решил</w:t>
      </w:r>
      <w:r w:rsidR="00032A31">
        <w:rPr>
          <w:sz w:val="28"/>
          <w:szCs w:val="28"/>
        </w:rPr>
        <w:t xml:space="preserve">и </w:t>
      </w:r>
      <w:r w:rsidRPr="00496395">
        <w:rPr>
          <w:sz w:val="28"/>
          <w:szCs w:val="28"/>
        </w:rPr>
        <w:t xml:space="preserve">углубленно </w:t>
      </w:r>
      <w:r>
        <w:rPr>
          <w:sz w:val="28"/>
          <w:szCs w:val="28"/>
        </w:rPr>
        <w:t>заняться</w:t>
      </w:r>
      <w:r w:rsidRPr="00496395">
        <w:rPr>
          <w:sz w:val="28"/>
          <w:szCs w:val="28"/>
        </w:rPr>
        <w:t xml:space="preserve"> этой проблемо</w:t>
      </w:r>
      <w:r>
        <w:rPr>
          <w:sz w:val="28"/>
          <w:szCs w:val="28"/>
        </w:rPr>
        <w:t>й.</w:t>
      </w:r>
    </w:p>
    <w:p w:rsidR="00AB2241" w:rsidRDefault="00AB2241" w:rsidP="00AB22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ru-RU"/>
        </w:rPr>
      </w:pPr>
      <w:r w:rsidRPr="00AB2241">
        <w:rPr>
          <w:sz w:val="28"/>
          <w:szCs w:val="28"/>
        </w:rPr>
        <w:t>Цель работы:</w:t>
      </w:r>
      <w:r>
        <w:rPr>
          <w:b/>
          <w:sz w:val="28"/>
          <w:szCs w:val="28"/>
        </w:rPr>
        <w:t xml:space="preserve"> </w:t>
      </w:r>
      <w:r w:rsidRPr="00496395">
        <w:rPr>
          <w:sz w:val="28"/>
          <w:szCs w:val="28"/>
          <w:lang w:eastAsia="ru-RU"/>
        </w:rPr>
        <w:t xml:space="preserve">снижение дорожно-транспортного травматизма среди детей </w:t>
      </w:r>
      <w:r w:rsidR="009028E1">
        <w:rPr>
          <w:sz w:val="28"/>
          <w:szCs w:val="28"/>
          <w:lang w:eastAsia="ru-RU"/>
        </w:rPr>
        <w:t xml:space="preserve">младшего и среднего дошкольного возраста </w:t>
      </w:r>
      <w:r>
        <w:rPr>
          <w:sz w:val="28"/>
          <w:szCs w:val="28"/>
          <w:lang w:eastAsia="ru-RU"/>
        </w:rPr>
        <w:t>при повышении</w:t>
      </w:r>
      <w:r w:rsidRPr="00496395">
        <w:rPr>
          <w:sz w:val="28"/>
          <w:szCs w:val="28"/>
          <w:lang w:eastAsia="ru-RU"/>
        </w:rPr>
        <w:t xml:space="preserve"> уровня знаний ими правил дорожного движения</w:t>
      </w:r>
      <w:r>
        <w:rPr>
          <w:sz w:val="28"/>
          <w:szCs w:val="28"/>
          <w:lang w:eastAsia="ru-RU"/>
        </w:rPr>
        <w:t>.</w:t>
      </w:r>
    </w:p>
    <w:p w:rsidR="00AB2241" w:rsidRDefault="00AB2241" w:rsidP="00AB224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B49BE">
        <w:rPr>
          <w:rFonts w:ascii="Times New Roman" w:eastAsia="Times New Roman" w:hAnsi="Times New Roman"/>
          <w:sz w:val="28"/>
          <w:szCs w:val="28"/>
          <w:lang w:eastAsia="ru-RU"/>
        </w:rPr>
        <w:t>ля реализац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ии поставленной цели, 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>нами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</w:t>
      </w:r>
      <w:r w:rsidRPr="00DB49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определены пути </w:t>
      </w:r>
      <w:r w:rsidR="003C19A1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реализации, прослеживающиеся на схеме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 xml:space="preserve"> рисунок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B2241" w:rsidRDefault="009028E1" w:rsidP="009028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181475" cy="1504950"/>
            <wp:effectExtent l="38100" t="0" r="28575" b="0"/>
            <wp:docPr id="4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B2241" w:rsidRPr="00032A31" w:rsidRDefault="00032A31" w:rsidP="00032A31">
      <w:pPr>
        <w:pStyle w:val="a3"/>
        <w:spacing w:before="0" w:beforeAutospacing="0" w:after="0" w:afterAutospacing="0" w:line="360" w:lineRule="auto"/>
        <w:jc w:val="both"/>
        <w:rPr>
          <w:lang w:eastAsia="ru-RU"/>
        </w:rPr>
      </w:pPr>
      <w:r w:rsidRPr="00032A31">
        <w:rPr>
          <w:lang w:eastAsia="ru-RU"/>
        </w:rPr>
        <w:t xml:space="preserve">                                        </w:t>
      </w:r>
      <w:r>
        <w:rPr>
          <w:lang w:eastAsia="ru-RU"/>
        </w:rPr>
        <w:t xml:space="preserve">           </w:t>
      </w:r>
      <w:r w:rsidRPr="00032A31">
        <w:rPr>
          <w:lang w:eastAsia="ru-RU"/>
        </w:rPr>
        <w:t xml:space="preserve">Рисунок 1                </w:t>
      </w:r>
    </w:p>
    <w:p w:rsidR="003C19A1" w:rsidRDefault="003C19A1" w:rsidP="003C19A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9A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Первый шаг предстоящей деятельности – развивающая среда по правилам дорожного движения. </w:t>
      </w:r>
      <w:r w:rsidRPr="003C19A1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основных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ее </w:t>
      </w:r>
      <w:r w:rsidRPr="003C19A1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  должно быть обогащение игрового центра активности по ПДД  элементами,  которые могли бы стимулировать познавательную активность детей. Важно чтобы информация, заложенная в среде, не обнаруживала себя полностью, а побуждала ребенка к ее поиску, была открытой, динамично изменяемой. </w:t>
      </w:r>
      <w:r w:rsidRPr="003C19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19A1">
        <w:rPr>
          <w:rFonts w:ascii="Times New Roman" w:eastAsia="Times New Roman" w:hAnsi="Times New Roman"/>
          <w:sz w:val="28"/>
          <w:szCs w:val="28"/>
          <w:lang w:eastAsia="ru-RU"/>
        </w:rPr>
        <w:t>С этой целью  в центр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3C19A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>Безопасность</w:t>
      </w:r>
      <w:r w:rsidRPr="003C19A1">
        <w:rPr>
          <w:rFonts w:ascii="Times New Roman" w:eastAsia="Times New Roman" w:hAnsi="Times New Roman"/>
          <w:sz w:val="28"/>
          <w:szCs w:val="28"/>
          <w:lang w:eastAsia="ru-RU"/>
        </w:rPr>
        <w:t xml:space="preserve">» представлены разные дидактические игры: </w:t>
      </w:r>
      <w:proofErr w:type="gramStart"/>
      <w:r w:rsidRPr="003C19A1">
        <w:rPr>
          <w:rFonts w:ascii="Times New Roman" w:eastAsia="Times New Roman" w:hAnsi="Times New Roman"/>
          <w:sz w:val="28"/>
          <w:szCs w:val="28"/>
          <w:lang w:eastAsia="ru-RU"/>
        </w:rPr>
        <w:t xml:space="preserve">«Дорожные знаки», «Поступи правильно», «Красный, желтый, зеленый», «Светофор», «Объясни ситуацию», «Правила дорожного движения», «Перекресток», «Домино по правилам дорожного движения». </w:t>
      </w:r>
      <w:proofErr w:type="gramEnd"/>
    </w:p>
    <w:p w:rsidR="003C19A1" w:rsidRPr="001C2E34" w:rsidRDefault="003C19A1" w:rsidP="00032A3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Угол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 xml:space="preserve">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правилам дорожного движения в  групп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пополнил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 xml:space="preserve">ись </w:t>
      </w:r>
      <w:r w:rsidRPr="001C2E3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чебными макетами, перекрестками, </w:t>
      </w:r>
      <w:r w:rsidRPr="001C2E34">
        <w:rPr>
          <w:rFonts w:ascii="Times New Roman" w:eastAsia="Times New Roman" w:hAnsi="Times New Roman"/>
          <w:sz w:val="28"/>
          <w:szCs w:val="28"/>
          <w:lang w:eastAsia="ru-RU"/>
        </w:rPr>
        <w:t>книгами разных авто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ров на соответствующую тематику, </w:t>
      </w:r>
      <w:r w:rsidRPr="001C2E34">
        <w:rPr>
          <w:rFonts w:ascii="Times New Roman" w:eastAsia="Times New Roman" w:hAnsi="Times New Roman"/>
          <w:sz w:val="28"/>
          <w:szCs w:val="28"/>
          <w:lang w:eastAsia="ru-RU"/>
        </w:rPr>
        <w:t>энциклопеди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1C2E34">
        <w:rPr>
          <w:rFonts w:ascii="Times New Roman" w:eastAsia="Times New Roman" w:hAnsi="Times New Roman"/>
          <w:sz w:val="28"/>
          <w:szCs w:val="28"/>
          <w:lang w:eastAsia="ru-RU"/>
        </w:rPr>
        <w:t>, строительным конструктором с блоками среднего и маленького размера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машина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8125C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разного назначения, </w:t>
      </w:r>
      <w:r w:rsidRPr="001C2E34">
        <w:rPr>
          <w:rFonts w:ascii="Times New Roman" w:eastAsia="Times New Roman" w:hAnsi="Times New Roman"/>
          <w:sz w:val="28"/>
          <w:szCs w:val="28"/>
          <w:lang w:eastAsia="ru-RU"/>
        </w:rPr>
        <w:t>настольно-печатными играми</w:t>
      </w:r>
      <w:r w:rsidR="008125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C2E34">
        <w:rPr>
          <w:rFonts w:ascii="Times New Roman" w:eastAsia="Times New Roman" w:hAnsi="Times New Roman"/>
          <w:sz w:val="28"/>
          <w:szCs w:val="28"/>
          <w:lang w:eastAsia="ru-RU"/>
        </w:rPr>
        <w:t>разными альбомами на данную тему, детскими рисунками</w:t>
      </w:r>
      <w:r w:rsidR="008125C9">
        <w:rPr>
          <w:rFonts w:ascii="Times New Roman" w:eastAsia="Times New Roman" w:hAnsi="Times New Roman"/>
          <w:sz w:val="28"/>
          <w:szCs w:val="28"/>
          <w:lang w:eastAsia="ru-RU"/>
        </w:rPr>
        <w:t>, видеоматериалами.</w:t>
      </w:r>
    </w:p>
    <w:p w:rsidR="003C19A1" w:rsidRPr="008125C9" w:rsidRDefault="008125C9" w:rsidP="008125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5C9">
        <w:rPr>
          <w:rFonts w:ascii="Times New Roman" w:hAnsi="Times New Roman"/>
          <w:sz w:val="28"/>
          <w:szCs w:val="28"/>
        </w:rPr>
        <w:t>Исходя из вышесказанного, постарал</w:t>
      </w:r>
      <w:r w:rsidR="00032A31">
        <w:rPr>
          <w:rFonts w:ascii="Times New Roman" w:hAnsi="Times New Roman"/>
          <w:sz w:val="28"/>
          <w:szCs w:val="28"/>
        </w:rPr>
        <w:t>ись</w:t>
      </w:r>
      <w:r w:rsidRPr="008125C9">
        <w:rPr>
          <w:rFonts w:ascii="Times New Roman" w:hAnsi="Times New Roman"/>
          <w:sz w:val="28"/>
          <w:szCs w:val="28"/>
        </w:rPr>
        <w:t xml:space="preserve"> создать функциональный, многообразный, периодически пополняющийся, информационный и яркий уголок дорожного движения, где воспитанники с большим удовольствием играют, пополняют свои знания, умения и навыки в области «Безопасность».</w:t>
      </w:r>
    </w:p>
    <w:p w:rsidR="00CA0637" w:rsidRDefault="008125C9" w:rsidP="00CA063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5C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по воспитанию навыков безопасного поведения детей на улицах ни в коем случае не должна быть одноразовой. Её нужно проводить планово, систематически, постоянно. Она не должна выноситься в самостоятельный раздел, а входить логическим элементом во все виды детской деятельности для того, чтобы полученные «теоретические» знания ребёнок пропускал через продуктивную деятельность и затем реализовывал в играх и повседневной жизни за пределами детского сада. </w:t>
      </w:r>
    </w:p>
    <w:p w:rsidR="008125C9" w:rsidRPr="00CA0637" w:rsidRDefault="00CA0637" w:rsidP="00CA063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637">
        <w:rPr>
          <w:rFonts w:ascii="Times New Roman" w:hAnsi="Times New Roman"/>
          <w:sz w:val="28"/>
          <w:szCs w:val="28"/>
        </w:rPr>
        <w:t>Второй шаг - о</w:t>
      </w:r>
      <w:r w:rsidR="00CC0CE4" w:rsidRPr="00CA0637">
        <w:rPr>
          <w:rFonts w:ascii="Times New Roman" w:hAnsi="Times New Roman"/>
          <w:sz w:val="28"/>
          <w:szCs w:val="28"/>
        </w:rPr>
        <w:t>бучение дошкольников правила</w:t>
      </w:r>
      <w:r>
        <w:rPr>
          <w:rFonts w:ascii="Times New Roman" w:hAnsi="Times New Roman"/>
          <w:sz w:val="28"/>
          <w:szCs w:val="28"/>
        </w:rPr>
        <w:t>м безопасного поведения на улице.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этим</w:t>
      </w:r>
      <w:r w:rsidR="008125C9" w:rsidRPr="008125C9">
        <w:rPr>
          <w:rFonts w:ascii="Times New Roman" w:hAnsi="Times New Roman"/>
          <w:sz w:val="28"/>
          <w:szCs w:val="28"/>
        </w:rPr>
        <w:t xml:space="preserve"> работа с детьми имела характер игровой: в форме игр малой, средней подвижности, дидактических игр, сюжетно-игровых; </w:t>
      </w:r>
      <w:r w:rsidR="008125C9" w:rsidRPr="008125C9">
        <w:rPr>
          <w:rFonts w:ascii="Times New Roman" w:hAnsi="Times New Roman"/>
          <w:sz w:val="28"/>
          <w:szCs w:val="28"/>
        </w:rPr>
        <w:lastRenderedPageBreak/>
        <w:t xml:space="preserve">тематический в непрерывной образовательной деятельности. </w:t>
      </w:r>
      <w:proofErr w:type="gramStart"/>
      <w:r w:rsidR="008125C9" w:rsidRPr="008125C9">
        <w:rPr>
          <w:rFonts w:ascii="Times New Roman" w:hAnsi="Times New Roman"/>
          <w:sz w:val="28"/>
          <w:szCs w:val="28"/>
        </w:rPr>
        <w:t>Использовались упражнения-тренировки, беседы-диалоги, инсценировки, театрализованные представления, целевые прогулки, чтение литературы, изготовление и ремонт атрибутов и пособий, просмотр презентаций, мультфильмов.</w:t>
      </w:r>
      <w:proofErr w:type="gramEnd"/>
    </w:p>
    <w:p w:rsidR="008125C9" w:rsidRDefault="00CA0637" w:rsidP="00CA06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подкрепить интерес детей в вопросах личной безопасности использовались встречи с инспекторами ГИБДД, просмотр познавательных уроков через применение технических средств.</w:t>
      </w:r>
    </w:p>
    <w:p w:rsidR="00CA0637" w:rsidRDefault="00CA0637" w:rsidP="00CA06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закрепления объема знаний детей по дорожной среде включал</w:t>
      </w:r>
      <w:r w:rsidR="00032A31">
        <w:rPr>
          <w:rFonts w:ascii="Times New Roman" w:hAnsi="Times New Roman"/>
          <w:sz w:val="28"/>
          <w:szCs w:val="28"/>
        </w:rPr>
        <w:t>ись</w:t>
      </w:r>
      <w:r>
        <w:rPr>
          <w:rFonts w:ascii="Times New Roman" w:hAnsi="Times New Roman"/>
          <w:sz w:val="28"/>
          <w:szCs w:val="28"/>
        </w:rPr>
        <w:t xml:space="preserve"> в деятельность и продуктивные виды: рисование «Специальные машины», «Пешеходы – я и моя семья», «Светофор»; аппликация «Дорожные знаки», «Мой друг светофор»; лепка «Транспорт», «Поможем </w:t>
      </w:r>
      <w:proofErr w:type="gramStart"/>
      <w:r>
        <w:rPr>
          <w:rFonts w:ascii="Times New Roman" w:hAnsi="Times New Roman"/>
          <w:sz w:val="28"/>
          <w:szCs w:val="28"/>
        </w:rPr>
        <w:t>зверюшкам</w:t>
      </w:r>
      <w:proofErr w:type="gramEnd"/>
      <w:r>
        <w:rPr>
          <w:rFonts w:ascii="Times New Roman" w:hAnsi="Times New Roman"/>
          <w:sz w:val="28"/>
          <w:szCs w:val="28"/>
        </w:rPr>
        <w:t>».</w:t>
      </w:r>
    </w:p>
    <w:p w:rsidR="00CC0CE4" w:rsidRPr="00032A31" w:rsidRDefault="00CA0637" w:rsidP="00032A3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BEE">
        <w:rPr>
          <w:rFonts w:ascii="Times New Roman" w:eastAsia="Times New Roman" w:hAnsi="Times New Roman"/>
          <w:sz w:val="28"/>
          <w:szCs w:val="28"/>
          <w:lang w:eastAsia="ru-RU"/>
        </w:rPr>
        <w:t xml:space="preserve">«Семья для ребенка – это источник общественного опыта. Здесь он находит примеры для подражания и здесь происходит его социальное рождение. И если мы хотим вырастить нравственно здоровое поколение, то должны решать эту проблему «всем миром»: детский сад, семья, общественность». 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третьим шагом 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>нашей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 xml:space="preserve">запланированной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>стало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="00CC0CE4" w:rsidRPr="00CA0637">
        <w:rPr>
          <w:rFonts w:ascii="Times New Roman" w:eastAsia="Times New Roman" w:hAnsi="Times New Roman"/>
          <w:sz w:val="28"/>
          <w:szCs w:val="28"/>
        </w:rPr>
        <w:t>частие родителей в воспитании у детей навыков безопасного поведения на улицах города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32A2E" w:rsidRDefault="00CA0637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Весь спектр взаимодействия с родителями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включал подготовку</w:t>
      </w:r>
      <w:r w:rsidR="00F32A2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информационного материала: 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>памятки и листовки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>папки-передвижки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>консультационн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 xml:space="preserve"> «Дошкольник и дорога»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0637">
        <w:rPr>
          <w:rFonts w:ascii="Times New Roman" w:eastAsia="Times New Roman" w:hAnsi="Times New Roman"/>
          <w:iCs/>
          <w:sz w:val="28"/>
          <w:szCs w:val="28"/>
          <w:lang w:eastAsia="ru-RU"/>
        </w:rPr>
        <w:t>с</w:t>
      </w:r>
      <w:r w:rsidR="00CA0637" w:rsidRPr="00A65B4D">
        <w:rPr>
          <w:rFonts w:ascii="Times New Roman" w:eastAsia="Times New Roman" w:hAnsi="Times New Roman"/>
          <w:iCs/>
          <w:sz w:val="28"/>
          <w:szCs w:val="28"/>
          <w:lang w:eastAsia="ru-RU"/>
        </w:rPr>
        <w:t>емейные экскурсии выходного дня: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>«Улица, на которой я живу»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>«Перекресток»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>«Мой город – Ирбит»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0637">
        <w:rPr>
          <w:rFonts w:ascii="Times New Roman" w:eastAsia="Times New Roman" w:hAnsi="Times New Roman"/>
          <w:iCs/>
          <w:sz w:val="28"/>
          <w:szCs w:val="28"/>
          <w:lang w:eastAsia="ru-RU"/>
        </w:rPr>
        <w:t>к</w:t>
      </w:r>
      <w:r w:rsidR="00CA0637" w:rsidRPr="00A65B4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онкурс семейных рисунков 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>«Мы – пешеходы»;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028E1" w:rsidRDefault="00F32A2E" w:rsidP="00032A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0637" w:rsidRPr="00DC4324">
        <w:rPr>
          <w:rFonts w:ascii="Times New Roman" w:hAnsi="Times New Roman"/>
          <w:sz w:val="28"/>
          <w:szCs w:val="28"/>
        </w:rPr>
        <w:t>оперативная информация о состоянии детского травматизма в</w:t>
      </w:r>
      <w:r>
        <w:rPr>
          <w:rFonts w:ascii="Times New Roman" w:hAnsi="Times New Roman"/>
          <w:sz w:val="28"/>
          <w:szCs w:val="28"/>
        </w:rPr>
        <w:t xml:space="preserve"> городе.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такой работы:</w:t>
      </w:r>
    </w:p>
    <w:p w:rsidR="00032A31" w:rsidRDefault="00F32A2E" w:rsidP="00032A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открытое  мероприятие для педагогов ДОО «Викторина «Пешеходы и водители» совместно с родителями;</w:t>
      </w:r>
    </w:p>
    <w:p w:rsidR="00F32A2E" w:rsidRDefault="00F32A2E" w:rsidP="00032A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представление опыта работы педагогам ДОО по направлению «Дорожная безопасность» </w:t>
      </w:r>
      <w:r w:rsidRPr="00FA3283">
        <w:rPr>
          <w:rFonts w:ascii="Times New Roman" w:hAnsi="Times New Roman"/>
          <w:sz w:val="28"/>
          <w:szCs w:val="28"/>
        </w:rPr>
        <w:t>на заседании круглого стола «Жизнь и здоровье дошкольников»</w:t>
      </w:r>
      <w:r>
        <w:rPr>
          <w:rFonts w:ascii="Times New Roman" w:hAnsi="Times New Roman"/>
          <w:sz w:val="28"/>
          <w:szCs w:val="28"/>
        </w:rPr>
        <w:t>;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открытом мероприятии-конкурсе «Мама, папа, я – безопасная семья» для ДОО города Ирбита в рамках ежегодного конкурса «Зеленый огонек»;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совместно с детьми участие в информационной встрече с родителями ДОО «Детский сад – территория безопасности» с инсценировкой «Соблюдайте правила движения»;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рамках конкурса «Детский сад года» в семинаре «Проектирование как педагогическое средство образовательного процесса» с темой проектной деятельности «Дорожная безопасность»;</w:t>
      </w:r>
    </w:p>
    <w:p w:rsidR="00032A31" w:rsidRDefault="00F32A2E" w:rsidP="00032A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конкурсе поделок на тему «Безопасность дорожного движения» среди дошкольных образовательных учреждений города Ирбита</w:t>
      </w:r>
      <w:r w:rsidR="00032A31">
        <w:rPr>
          <w:rFonts w:ascii="Times New Roman" w:hAnsi="Times New Roman"/>
          <w:sz w:val="28"/>
          <w:szCs w:val="28"/>
        </w:rPr>
        <w:t>;</w:t>
      </w:r>
    </w:p>
    <w:p w:rsidR="00032A31" w:rsidRPr="00032A31" w:rsidRDefault="00032A31" w:rsidP="00032A31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2A31">
        <w:rPr>
          <w:rFonts w:ascii="Times New Roman" w:hAnsi="Times New Roman"/>
          <w:sz w:val="28"/>
          <w:szCs w:val="28"/>
        </w:rPr>
        <w:t xml:space="preserve">- </w:t>
      </w:r>
      <w:r w:rsidRPr="00032A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Социальная акция «На дороге без спешки» с целью привлечения внимания общественности к соблюдению правил дорожного движения и ограничения скоростного режима, с  выходом на близлежащие улицы с транспарантами и лозунгами при содействии сотрудников полиции.</w:t>
      </w:r>
    </w:p>
    <w:p w:rsidR="008E51AA" w:rsidRDefault="009028E1" w:rsidP="00F32A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Опираясь на ряд методических пособий, в том числе на «</w:t>
      </w:r>
      <w:r w:rsidRPr="009028E1">
        <w:rPr>
          <w:rFonts w:ascii="Times New Roman" w:hAnsi="Times New Roman"/>
          <w:color w:val="000000"/>
          <w:sz w:val="28"/>
          <w:szCs w:val="28"/>
        </w:rPr>
        <w:t>Безопасность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902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авторы </w:t>
      </w:r>
      <w:r w:rsidRPr="009028E1">
        <w:rPr>
          <w:rFonts w:ascii="Times New Roman" w:hAnsi="Times New Roman"/>
          <w:color w:val="000000"/>
          <w:sz w:val="28"/>
          <w:szCs w:val="28"/>
        </w:rPr>
        <w:t>Авдеева Н.Н.,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8E1">
        <w:rPr>
          <w:rFonts w:ascii="Times New Roman" w:hAnsi="Times New Roman"/>
          <w:color w:val="000000"/>
          <w:sz w:val="28"/>
          <w:szCs w:val="28"/>
        </w:rPr>
        <w:t>Князева О.Л.,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Стеркина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Р.Б., был разработан диагностический материал, имеющи</w:t>
      </w:r>
      <w:r w:rsidR="00032A31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6 разделов</w:t>
      </w:r>
      <w:r w:rsidR="008E51AA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028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E51AA" w:rsidRDefault="008E51AA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07B85">
        <w:rPr>
          <w:rFonts w:ascii="Times New Roman" w:eastAsia="Times New Roman" w:hAnsi="Times New Roman"/>
          <w:sz w:val="28"/>
          <w:szCs w:val="28"/>
          <w:lang w:eastAsia="ru-RU"/>
        </w:rPr>
        <w:t xml:space="preserve">нает и умеет различать средства передвижения по видам: водные, воздушные, наземные; </w:t>
      </w:r>
    </w:p>
    <w:p w:rsidR="008E51AA" w:rsidRDefault="008E51AA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07B8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различает и называет специальные виды транспорта  («полиция», «скорая», «пожарная»), объясняет их назначение; </w:t>
      </w:r>
    </w:p>
    <w:p w:rsidR="008E51AA" w:rsidRDefault="008E51AA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07B85">
        <w:rPr>
          <w:rFonts w:ascii="Times New Roman" w:eastAsia="Times New Roman" w:hAnsi="Times New Roman"/>
          <w:sz w:val="28"/>
          <w:szCs w:val="28"/>
          <w:lang w:eastAsia="ru-RU"/>
        </w:rPr>
        <w:t xml:space="preserve">знает и соблюдает элементарные правила поведения на проезжей части; знает и соблюдает элементарные правила поведения в общественном транспорте;  </w:t>
      </w:r>
    </w:p>
    <w:p w:rsidR="008E51AA" w:rsidRDefault="008E51AA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07B85">
        <w:rPr>
          <w:rFonts w:ascii="Times New Roman" w:eastAsia="Times New Roman" w:hAnsi="Times New Roman"/>
          <w:sz w:val="28"/>
          <w:szCs w:val="28"/>
          <w:lang w:eastAsia="ru-RU"/>
        </w:rPr>
        <w:t>знает и соблюдает правила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ведения во дворе и на площадке;</w:t>
      </w:r>
    </w:p>
    <w:p w:rsidR="00032A31" w:rsidRDefault="008E51AA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407B85">
        <w:rPr>
          <w:rFonts w:ascii="Times New Roman" w:eastAsia="Times New Roman" w:hAnsi="Times New Roman"/>
          <w:sz w:val="28"/>
          <w:szCs w:val="28"/>
          <w:lang w:eastAsia="ru-RU"/>
        </w:rPr>
        <w:t>понимает значение сигналов светофора.</w:t>
      </w:r>
    </w:p>
    <w:p w:rsidR="00F32A2E" w:rsidRDefault="00032A31" w:rsidP="00F32A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можно проследить с помощью диаграмм. На рисунке 2 –   младший дошкольный возраст, на рисунке 3 – средний дошкольный возраст.</w:t>
      </w:r>
      <w:r w:rsidR="009028E1" w:rsidRPr="009028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32A31" w:rsidRDefault="00032A31" w:rsidP="00F32A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51AA" w:rsidRPr="009028E1" w:rsidRDefault="00032A31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24765</wp:posOffset>
            </wp:positionV>
            <wp:extent cx="1905000" cy="1276350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24765</wp:posOffset>
            </wp:positionV>
            <wp:extent cx="1783080" cy="1257300"/>
            <wp:effectExtent l="19050" t="0" r="762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0637" w:rsidRPr="008125C9" w:rsidRDefault="00CA0637" w:rsidP="00CA063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241" w:rsidRPr="00AB2241" w:rsidRDefault="00AB2241" w:rsidP="00AB2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A31" w:rsidRDefault="00032A31">
      <w:pPr>
        <w:rPr>
          <w:rFonts w:ascii="Times New Roman" w:hAnsi="Times New Roman"/>
          <w:b/>
          <w:sz w:val="28"/>
          <w:szCs w:val="28"/>
        </w:rPr>
      </w:pPr>
    </w:p>
    <w:p w:rsidR="00032A31" w:rsidRDefault="00032A31">
      <w:pPr>
        <w:rPr>
          <w:rFonts w:ascii="Times New Roman" w:hAnsi="Times New Roman"/>
          <w:sz w:val="24"/>
          <w:szCs w:val="24"/>
        </w:rPr>
      </w:pPr>
      <w:r>
        <w:t xml:space="preserve">                              </w:t>
      </w:r>
      <w:r w:rsidRPr="00032A31">
        <w:rPr>
          <w:rFonts w:ascii="Times New Roman" w:hAnsi="Times New Roman"/>
          <w:sz w:val="24"/>
          <w:szCs w:val="24"/>
        </w:rPr>
        <w:t xml:space="preserve">Рисунок 2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32A31">
        <w:rPr>
          <w:rFonts w:ascii="Times New Roman" w:hAnsi="Times New Roman"/>
          <w:sz w:val="24"/>
          <w:szCs w:val="24"/>
        </w:rPr>
        <w:t>Рисунок 3</w:t>
      </w:r>
    </w:p>
    <w:p w:rsidR="00032A31" w:rsidRDefault="00032A31" w:rsidP="00032A3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42BBE">
        <w:rPr>
          <w:rFonts w:ascii="Times New Roman" w:eastAsia="Times New Roman" w:hAnsi="Times New Roman"/>
          <w:sz w:val="28"/>
          <w:szCs w:val="28"/>
          <w:lang w:eastAsia="ru-RU"/>
        </w:rPr>
        <w:t>Весь объем знаний, сформированный при планомерном и систематическом подходе к воспитанию по снижению дорожно-транспортного травматизма среди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положительный результат.</w:t>
      </w:r>
      <w:r w:rsidRPr="00942BBE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 стали хорошо ориентироваться на улицах города, стали узнавать и правильно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зывать знаки дорожного движения</w:t>
      </w:r>
      <w:r w:rsidRPr="00942BBE">
        <w:rPr>
          <w:rFonts w:ascii="Times New Roman" w:eastAsia="Times New Roman" w:hAnsi="Times New Roman"/>
          <w:sz w:val="28"/>
          <w:szCs w:val="28"/>
          <w:lang w:eastAsia="ru-RU"/>
        </w:rPr>
        <w:t>. Все дети научились различать проезжую часть, тротуар, подземный пешеходн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 переход, пешеходный переход «Зебра»</w:t>
      </w:r>
      <w:r w:rsidRPr="00942BBE">
        <w:rPr>
          <w:rFonts w:ascii="Times New Roman" w:eastAsia="Times New Roman" w:hAnsi="Times New Roman"/>
          <w:sz w:val="28"/>
          <w:szCs w:val="28"/>
          <w:lang w:eastAsia="ru-RU"/>
        </w:rPr>
        <w:t>, специальные виды транспорта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(«Скорая помощь»</w:t>
      </w:r>
      <w:r w:rsidRPr="00942BB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«Пожарная», «Милиция»), объясняю</w:t>
      </w:r>
      <w:r w:rsidRPr="00942BBE">
        <w:rPr>
          <w:rFonts w:ascii="Times New Roman" w:eastAsia="Times New Roman" w:hAnsi="Times New Roman"/>
          <w:sz w:val="28"/>
          <w:szCs w:val="28"/>
          <w:lang w:eastAsia="ru-RU"/>
        </w:rPr>
        <w:t>т их назначение в соответствии с возрастом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2A31" w:rsidRDefault="00032A31" w:rsidP="00032A3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8BB">
        <w:rPr>
          <w:rFonts w:ascii="Times New Roman" w:hAnsi="Times New Roman"/>
          <w:sz w:val="28"/>
          <w:szCs w:val="28"/>
        </w:rPr>
        <w:t xml:space="preserve">Осуществляя работу по ознакомлению детей с правилами дорожного движения, </w:t>
      </w:r>
      <w:r>
        <w:rPr>
          <w:rFonts w:ascii="Times New Roman" w:hAnsi="Times New Roman"/>
          <w:sz w:val="28"/>
          <w:szCs w:val="28"/>
        </w:rPr>
        <w:t>мы</w:t>
      </w:r>
      <w:r w:rsidRPr="006878BB">
        <w:rPr>
          <w:rFonts w:ascii="Times New Roman" w:hAnsi="Times New Roman"/>
          <w:sz w:val="28"/>
          <w:szCs w:val="28"/>
        </w:rPr>
        <w:t xml:space="preserve"> уверен</w:t>
      </w:r>
      <w:r>
        <w:rPr>
          <w:rFonts w:ascii="Times New Roman" w:hAnsi="Times New Roman"/>
          <w:sz w:val="28"/>
          <w:szCs w:val="28"/>
        </w:rPr>
        <w:t>ы</w:t>
      </w:r>
      <w:r w:rsidRPr="006878BB">
        <w:rPr>
          <w:rFonts w:ascii="Times New Roman" w:hAnsi="Times New Roman"/>
          <w:sz w:val="28"/>
          <w:szCs w:val="28"/>
        </w:rPr>
        <w:t>, что знания и навыки движения по улице, полученные в ДО</w:t>
      </w:r>
      <w:r>
        <w:rPr>
          <w:rFonts w:ascii="Times New Roman" w:hAnsi="Times New Roman"/>
          <w:sz w:val="28"/>
          <w:szCs w:val="28"/>
        </w:rPr>
        <w:t>О</w:t>
      </w:r>
      <w:r w:rsidRPr="006878BB">
        <w:rPr>
          <w:rFonts w:ascii="Times New Roman" w:hAnsi="Times New Roman"/>
          <w:sz w:val="28"/>
          <w:szCs w:val="28"/>
        </w:rPr>
        <w:t xml:space="preserve">, послужат фундаментом для подготовки ребенка к обучению в школе, обеспечат самостоятельность и культуру поведения на улице моих воспитанников. Необходимо отметить, что дети  должны владеть определенными навыками правильного поведения на улицах. А </w:t>
      </w:r>
      <w:r w:rsidRPr="006878BB">
        <w:rPr>
          <w:rFonts w:ascii="Times New Roman" w:eastAsia="Times New Roman" w:hAnsi="Times New Roman"/>
          <w:sz w:val="28"/>
          <w:szCs w:val="28"/>
          <w:lang w:eastAsia="ru-RU"/>
        </w:rPr>
        <w:t>прочные, разносторонние знания по теме «Безопасность» обеспечиваются  систематической работой в 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878B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данной теме. </w:t>
      </w:r>
    </w:p>
    <w:p w:rsidR="00032A31" w:rsidRDefault="00032A31" w:rsidP="00032A3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2A31" w:rsidRPr="006878BB" w:rsidRDefault="00032A31" w:rsidP="00032A31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МАДОУ «Детский сад № 25» Надежда Александровна Шукшина, заместитель заведующего.</w:t>
      </w:r>
    </w:p>
    <w:p w:rsidR="00032A31" w:rsidRPr="00942BBE" w:rsidRDefault="00032A31" w:rsidP="00146E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32A31" w:rsidRPr="00942BBE" w:rsidSect="00146EA5">
      <w:footerReference w:type="default" r:id="rId1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78A" w:rsidRDefault="00E6378A" w:rsidP="00146EA5">
      <w:pPr>
        <w:spacing w:after="0" w:line="240" w:lineRule="auto"/>
      </w:pPr>
      <w:r>
        <w:separator/>
      </w:r>
    </w:p>
  </w:endnote>
  <w:endnote w:type="continuationSeparator" w:id="0">
    <w:p w:rsidR="00E6378A" w:rsidRDefault="00E6378A" w:rsidP="0014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1282"/>
      <w:docPartObj>
        <w:docPartGallery w:val="Page Numbers (Bottom of Page)"/>
        <w:docPartUnique/>
      </w:docPartObj>
    </w:sdtPr>
    <w:sdtContent>
      <w:p w:rsidR="00146EA5" w:rsidRDefault="00146EA5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46EA5" w:rsidRDefault="00146EA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78A" w:rsidRDefault="00E6378A" w:rsidP="00146EA5">
      <w:pPr>
        <w:spacing w:after="0" w:line="240" w:lineRule="auto"/>
      </w:pPr>
      <w:r>
        <w:separator/>
      </w:r>
    </w:p>
  </w:footnote>
  <w:footnote w:type="continuationSeparator" w:id="0">
    <w:p w:rsidR="00E6378A" w:rsidRDefault="00E6378A" w:rsidP="0014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B4C"/>
    <w:multiLevelType w:val="hybridMultilevel"/>
    <w:tmpl w:val="2D94D9D6"/>
    <w:lvl w:ilvl="0" w:tplc="1F369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0A1CE2"/>
    <w:multiLevelType w:val="hybridMultilevel"/>
    <w:tmpl w:val="E7125F4E"/>
    <w:lvl w:ilvl="0" w:tplc="8E388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6EC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162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A23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A49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72C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162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148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C09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773BF2"/>
    <w:multiLevelType w:val="multilevel"/>
    <w:tmpl w:val="035A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A2F48"/>
    <w:multiLevelType w:val="multilevel"/>
    <w:tmpl w:val="DC0C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E2C56"/>
    <w:multiLevelType w:val="multilevel"/>
    <w:tmpl w:val="38E2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07339"/>
    <w:multiLevelType w:val="multilevel"/>
    <w:tmpl w:val="2B1E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8C32F1"/>
    <w:multiLevelType w:val="hybridMultilevel"/>
    <w:tmpl w:val="02FCF00C"/>
    <w:lvl w:ilvl="0" w:tplc="B5805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28D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CC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34D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24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A3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084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947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5EA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241"/>
    <w:rsid w:val="00032A31"/>
    <w:rsid w:val="00146EA5"/>
    <w:rsid w:val="00377D0E"/>
    <w:rsid w:val="003C19A1"/>
    <w:rsid w:val="008125C9"/>
    <w:rsid w:val="008E51AA"/>
    <w:rsid w:val="009028E1"/>
    <w:rsid w:val="00AB2241"/>
    <w:rsid w:val="00C769A5"/>
    <w:rsid w:val="00CA0637"/>
    <w:rsid w:val="00CC0CE4"/>
    <w:rsid w:val="00E6378A"/>
    <w:rsid w:val="00F3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unhideWhenUsed/>
    <w:rsid w:val="00AB22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AB224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241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06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46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6EA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46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6EA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41198C-833F-45B9-B8A0-5DBB86610F8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85EF55FD-9F20-4D8E-9947-B20D4294A16F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Times New Roman"/>
            </a:rPr>
            <a:t>Пути реализации работы</a:t>
          </a:r>
          <a:endParaRPr lang="ru-RU" smtClean="0"/>
        </a:p>
      </dgm:t>
    </dgm:pt>
    <dgm:pt modelId="{6D268FD7-38F0-41BF-8DDD-F71112DA71D9}" type="parTrans" cxnId="{12608F29-9F3E-435D-9A9F-E687A3F7A2E6}">
      <dgm:prSet/>
      <dgm:spPr/>
      <dgm:t>
        <a:bodyPr/>
        <a:lstStyle/>
        <a:p>
          <a:pPr algn="ctr"/>
          <a:endParaRPr lang="ru-RU"/>
        </a:p>
      </dgm:t>
    </dgm:pt>
    <dgm:pt modelId="{49183474-7FBC-4516-8DDD-671D6F2EDB86}" type="sibTrans" cxnId="{12608F29-9F3E-435D-9A9F-E687A3F7A2E6}">
      <dgm:prSet/>
      <dgm:spPr/>
      <dgm:t>
        <a:bodyPr/>
        <a:lstStyle/>
        <a:p>
          <a:pPr algn="ctr"/>
          <a:endParaRPr lang="ru-RU"/>
        </a:p>
      </dgm:t>
    </dgm:pt>
    <dgm:pt modelId="{533BCED5-A706-43E3-BF35-DA36D1D8D522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Обучение дошкольников правилам безопасного поведения на улице</a:t>
          </a:r>
        </a:p>
      </dgm:t>
    </dgm:pt>
    <dgm:pt modelId="{C9702884-0D92-42BA-8E22-C019CF1CD45B}" type="parTrans" cxnId="{DABDB58C-C8F6-4286-B783-93DF7EE4D56E}">
      <dgm:prSet/>
      <dgm:spPr/>
      <dgm:t>
        <a:bodyPr/>
        <a:lstStyle/>
        <a:p>
          <a:pPr algn="ctr"/>
          <a:endParaRPr lang="ru-RU"/>
        </a:p>
      </dgm:t>
    </dgm:pt>
    <dgm:pt modelId="{A1E7F67B-672A-4DE7-A365-83160F457303}" type="sibTrans" cxnId="{DABDB58C-C8F6-4286-B783-93DF7EE4D56E}">
      <dgm:prSet/>
      <dgm:spPr/>
      <dgm:t>
        <a:bodyPr/>
        <a:lstStyle/>
        <a:p>
          <a:pPr algn="ctr"/>
          <a:endParaRPr lang="ru-RU"/>
        </a:p>
      </dgm:t>
    </dgm:pt>
    <dgm:pt modelId="{79B636EC-7C49-46C1-B3E8-9A6B985E62ED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Пополнение предметно-развивающей среды по ПДД</a:t>
          </a:r>
        </a:p>
      </dgm:t>
    </dgm:pt>
    <dgm:pt modelId="{0565836B-AD53-456A-A78A-CE853C0F3E10}" type="parTrans" cxnId="{4C348451-6D3B-43AD-A8CC-2C3737166640}">
      <dgm:prSet/>
      <dgm:spPr/>
      <dgm:t>
        <a:bodyPr/>
        <a:lstStyle/>
        <a:p>
          <a:pPr algn="ctr"/>
          <a:endParaRPr lang="ru-RU"/>
        </a:p>
      </dgm:t>
    </dgm:pt>
    <dgm:pt modelId="{F3AAB654-E4AE-4EB8-82AF-DCEBE2EBDDB1}" type="sibTrans" cxnId="{4C348451-6D3B-43AD-A8CC-2C3737166640}">
      <dgm:prSet/>
      <dgm:spPr/>
      <dgm:t>
        <a:bodyPr/>
        <a:lstStyle/>
        <a:p>
          <a:pPr algn="ctr"/>
          <a:endParaRPr lang="ru-RU"/>
        </a:p>
      </dgm:t>
    </dgm:pt>
    <dgm:pt modelId="{D657BB65-9CFE-40A8-B142-FFA94F65A89D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Участие родителей в воспитании у детей навыков безопасного поведения на улицах города</a:t>
          </a:r>
        </a:p>
      </dgm:t>
    </dgm:pt>
    <dgm:pt modelId="{A00D057B-F530-443D-9208-68CEBE3DCD44}" type="parTrans" cxnId="{9E837ECE-0D53-4288-B847-F7A221F718EE}">
      <dgm:prSet/>
      <dgm:spPr/>
      <dgm:t>
        <a:bodyPr/>
        <a:lstStyle/>
        <a:p>
          <a:pPr algn="ctr"/>
          <a:endParaRPr lang="ru-RU"/>
        </a:p>
      </dgm:t>
    </dgm:pt>
    <dgm:pt modelId="{A7CB6682-2816-4926-99ED-23E10E9A5829}" type="sibTrans" cxnId="{9E837ECE-0D53-4288-B847-F7A221F718EE}">
      <dgm:prSet/>
      <dgm:spPr/>
      <dgm:t>
        <a:bodyPr/>
        <a:lstStyle/>
        <a:p>
          <a:pPr algn="ctr"/>
          <a:endParaRPr lang="ru-RU"/>
        </a:p>
      </dgm:t>
    </dgm:pt>
    <dgm:pt modelId="{F182E4F7-DA74-45B5-93F3-B6A471B2CBFE}" type="pres">
      <dgm:prSet presAssocID="{1B41198C-833F-45B9-B8A0-5DBB86610F8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DF397C0-1685-4B33-84A7-0B2AD0BEED24}" type="pres">
      <dgm:prSet presAssocID="{85EF55FD-9F20-4D8E-9947-B20D4294A16F}" presName="hierRoot1" presStyleCnt="0">
        <dgm:presLayoutVars>
          <dgm:hierBranch/>
        </dgm:presLayoutVars>
      </dgm:prSet>
      <dgm:spPr/>
    </dgm:pt>
    <dgm:pt modelId="{3E385B5E-2D14-49E8-AAC7-2E50097EEA86}" type="pres">
      <dgm:prSet presAssocID="{85EF55FD-9F20-4D8E-9947-B20D4294A16F}" presName="rootComposite1" presStyleCnt="0"/>
      <dgm:spPr/>
    </dgm:pt>
    <dgm:pt modelId="{0FB3CD02-69B8-4B07-8FE1-8D474F8DBFAA}" type="pres">
      <dgm:prSet presAssocID="{85EF55FD-9F20-4D8E-9947-B20D4294A16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A84641E-A110-45D1-96D7-3DC8890D6C54}" type="pres">
      <dgm:prSet presAssocID="{85EF55FD-9F20-4D8E-9947-B20D4294A16F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58AA94D-6E53-4730-B7E6-12FEAF87AA65}" type="pres">
      <dgm:prSet presAssocID="{85EF55FD-9F20-4D8E-9947-B20D4294A16F}" presName="hierChild2" presStyleCnt="0"/>
      <dgm:spPr/>
    </dgm:pt>
    <dgm:pt modelId="{DC850710-B160-4FC7-8EDD-27ECCAB0AFC1}" type="pres">
      <dgm:prSet presAssocID="{C9702884-0D92-42BA-8E22-C019CF1CD45B}" presName="Name35" presStyleLbl="parChTrans1D2" presStyleIdx="0" presStyleCnt="3"/>
      <dgm:spPr/>
      <dgm:t>
        <a:bodyPr/>
        <a:lstStyle/>
        <a:p>
          <a:endParaRPr lang="ru-RU"/>
        </a:p>
      </dgm:t>
    </dgm:pt>
    <dgm:pt modelId="{AD4E3F06-59E8-49B9-983E-DC1775BAEA92}" type="pres">
      <dgm:prSet presAssocID="{533BCED5-A706-43E3-BF35-DA36D1D8D522}" presName="hierRoot2" presStyleCnt="0">
        <dgm:presLayoutVars>
          <dgm:hierBranch/>
        </dgm:presLayoutVars>
      </dgm:prSet>
      <dgm:spPr/>
    </dgm:pt>
    <dgm:pt modelId="{FEAD4B79-7ABA-46AA-8563-E0EF37788BC8}" type="pres">
      <dgm:prSet presAssocID="{533BCED5-A706-43E3-BF35-DA36D1D8D522}" presName="rootComposite" presStyleCnt="0"/>
      <dgm:spPr/>
    </dgm:pt>
    <dgm:pt modelId="{4C6016C9-8E5F-4D06-B7BA-4E3EB3B672FA}" type="pres">
      <dgm:prSet presAssocID="{533BCED5-A706-43E3-BF35-DA36D1D8D522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B5F41C-DC6E-411F-A86D-DC743B0B51DA}" type="pres">
      <dgm:prSet presAssocID="{533BCED5-A706-43E3-BF35-DA36D1D8D522}" presName="rootConnector" presStyleLbl="node2" presStyleIdx="0" presStyleCnt="3"/>
      <dgm:spPr/>
      <dgm:t>
        <a:bodyPr/>
        <a:lstStyle/>
        <a:p>
          <a:endParaRPr lang="ru-RU"/>
        </a:p>
      </dgm:t>
    </dgm:pt>
    <dgm:pt modelId="{F60001A0-F31F-4B62-AB16-C030E612F931}" type="pres">
      <dgm:prSet presAssocID="{533BCED5-A706-43E3-BF35-DA36D1D8D522}" presName="hierChild4" presStyleCnt="0"/>
      <dgm:spPr/>
    </dgm:pt>
    <dgm:pt modelId="{EF6F8B7E-10E4-4856-851C-023D754A0C7C}" type="pres">
      <dgm:prSet presAssocID="{533BCED5-A706-43E3-BF35-DA36D1D8D522}" presName="hierChild5" presStyleCnt="0"/>
      <dgm:spPr/>
    </dgm:pt>
    <dgm:pt modelId="{5080AAD2-983E-409C-90B2-4BCFC8E48004}" type="pres">
      <dgm:prSet presAssocID="{0565836B-AD53-456A-A78A-CE853C0F3E10}" presName="Name35" presStyleLbl="parChTrans1D2" presStyleIdx="1" presStyleCnt="3"/>
      <dgm:spPr/>
      <dgm:t>
        <a:bodyPr/>
        <a:lstStyle/>
        <a:p>
          <a:endParaRPr lang="ru-RU"/>
        </a:p>
      </dgm:t>
    </dgm:pt>
    <dgm:pt modelId="{BA6CFE0A-2178-4179-9900-4CDA7BA70978}" type="pres">
      <dgm:prSet presAssocID="{79B636EC-7C49-46C1-B3E8-9A6B985E62ED}" presName="hierRoot2" presStyleCnt="0">
        <dgm:presLayoutVars>
          <dgm:hierBranch/>
        </dgm:presLayoutVars>
      </dgm:prSet>
      <dgm:spPr/>
    </dgm:pt>
    <dgm:pt modelId="{DC420DCC-ECB0-4A56-AA0E-FE21CED1041A}" type="pres">
      <dgm:prSet presAssocID="{79B636EC-7C49-46C1-B3E8-9A6B985E62ED}" presName="rootComposite" presStyleCnt="0"/>
      <dgm:spPr/>
    </dgm:pt>
    <dgm:pt modelId="{58B9B7D6-482E-4CC7-8102-0ED0D24F80BB}" type="pres">
      <dgm:prSet presAssocID="{79B636EC-7C49-46C1-B3E8-9A6B985E62ED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DA6287-64F6-4456-AB07-C6CAAC1DE236}" type="pres">
      <dgm:prSet presAssocID="{79B636EC-7C49-46C1-B3E8-9A6B985E62ED}" presName="rootConnector" presStyleLbl="node2" presStyleIdx="1" presStyleCnt="3"/>
      <dgm:spPr/>
      <dgm:t>
        <a:bodyPr/>
        <a:lstStyle/>
        <a:p>
          <a:endParaRPr lang="ru-RU"/>
        </a:p>
      </dgm:t>
    </dgm:pt>
    <dgm:pt modelId="{A0DB5536-6310-42F0-A745-D63AF7F41370}" type="pres">
      <dgm:prSet presAssocID="{79B636EC-7C49-46C1-B3E8-9A6B985E62ED}" presName="hierChild4" presStyleCnt="0"/>
      <dgm:spPr/>
    </dgm:pt>
    <dgm:pt modelId="{490EFAB2-E97A-4E5C-903F-DEA604FE62C5}" type="pres">
      <dgm:prSet presAssocID="{79B636EC-7C49-46C1-B3E8-9A6B985E62ED}" presName="hierChild5" presStyleCnt="0"/>
      <dgm:spPr/>
    </dgm:pt>
    <dgm:pt modelId="{51A23482-9297-4233-B1A9-981179EB40FC}" type="pres">
      <dgm:prSet presAssocID="{A00D057B-F530-443D-9208-68CEBE3DCD44}" presName="Name35" presStyleLbl="parChTrans1D2" presStyleIdx="2" presStyleCnt="3"/>
      <dgm:spPr/>
      <dgm:t>
        <a:bodyPr/>
        <a:lstStyle/>
        <a:p>
          <a:endParaRPr lang="ru-RU"/>
        </a:p>
      </dgm:t>
    </dgm:pt>
    <dgm:pt modelId="{00CC05B1-EE8B-4A0B-AC3A-D45FB5830580}" type="pres">
      <dgm:prSet presAssocID="{D657BB65-9CFE-40A8-B142-FFA94F65A89D}" presName="hierRoot2" presStyleCnt="0">
        <dgm:presLayoutVars>
          <dgm:hierBranch/>
        </dgm:presLayoutVars>
      </dgm:prSet>
      <dgm:spPr/>
    </dgm:pt>
    <dgm:pt modelId="{97D82002-DB90-42FD-98CF-97FB39BA3715}" type="pres">
      <dgm:prSet presAssocID="{D657BB65-9CFE-40A8-B142-FFA94F65A89D}" presName="rootComposite" presStyleCnt="0"/>
      <dgm:spPr/>
    </dgm:pt>
    <dgm:pt modelId="{7A62BAC8-D22A-40E5-AC97-8D671B43B938}" type="pres">
      <dgm:prSet presAssocID="{D657BB65-9CFE-40A8-B142-FFA94F65A89D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29B81C2-7C25-41EE-9E32-AD94A82B909C}" type="pres">
      <dgm:prSet presAssocID="{D657BB65-9CFE-40A8-B142-FFA94F65A89D}" presName="rootConnector" presStyleLbl="node2" presStyleIdx="2" presStyleCnt="3"/>
      <dgm:spPr/>
      <dgm:t>
        <a:bodyPr/>
        <a:lstStyle/>
        <a:p>
          <a:endParaRPr lang="ru-RU"/>
        </a:p>
      </dgm:t>
    </dgm:pt>
    <dgm:pt modelId="{249F65D9-DB7D-45FD-9EF2-FAD4AC957154}" type="pres">
      <dgm:prSet presAssocID="{D657BB65-9CFE-40A8-B142-FFA94F65A89D}" presName="hierChild4" presStyleCnt="0"/>
      <dgm:spPr/>
    </dgm:pt>
    <dgm:pt modelId="{0C589314-666E-4AF3-881C-70F2F8739020}" type="pres">
      <dgm:prSet presAssocID="{D657BB65-9CFE-40A8-B142-FFA94F65A89D}" presName="hierChild5" presStyleCnt="0"/>
      <dgm:spPr/>
    </dgm:pt>
    <dgm:pt modelId="{050FCE93-20C4-4B86-822F-4E181DEEA5BF}" type="pres">
      <dgm:prSet presAssocID="{85EF55FD-9F20-4D8E-9947-B20D4294A16F}" presName="hierChild3" presStyleCnt="0"/>
      <dgm:spPr/>
    </dgm:pt>
  </dgm:ptLst>
  <dgm:cxnLst>
    <dgm:cxn modelId="{12608F29-9F3E-435D-9A9F-E687A3F7A2E6}" srcId="{1B41198C-833F-45B9-B8A0-5DBB86610F84}" destId="{85EF55FD-9F20-4D8E-9947-B20D4294A16F}" srcOrd="0" destOrd="0" parTransId="{6D268FD7-38F0-41BF-8DDD-F71112DA71D9}" sibTransId="{49183474-7FBC-4516-8DDD-671D6F2EDB86}"/>
    <dgm:cxn modelId="{AD900437-591D-48D2-8435-0E7961C68B85}" type="presOf" srcId="{D657BB65-9CFE-40A8-B142-FFA94F65A89D}" destId="{7A62BAC8-D22A-40E5-AC97-8D671B43B938}" srcOrd="0" destOrd="0" presId="urn:microsoft.com/office/officeart/2005/8/layout/orgChart1"/>
    <dgm:cxn modelId="{1E2E4C6B-45B3-4E1F-99C6-C2105D67D8A6}" type="presOf" srcId="{85EF55FD-9F20-4D8E-9947-B20D4294A16F}" destId="{5A84641E-A110-45D1-96D7-3DC8890D6C54}" srcOrd="1" destOrd="0" presId="urn:microsoft.com/office/officeart/2005/8/layout/orgChart1"/>
    <dgm:cxn modelId="{D1D56684-6351-440F-8146-56AF147D0395}" type="presOf" srcId="{79B636EC-7C49-46C1-B3E8-9A6B985E62ED}" destId="{58B9B7D6-482E-4CC7-8102-0ED0D24F80BB}" srcOrd="0" destOrd="0" presId="urn:microsoft.com/office/officeart/2005/8/layout/orgChart1"/>
    <dgm:cxn modelId="{063C9F73-5672-4305-BA9E-576326DC18AA}" type="presOf" srcId="{A00D057B-F530-443D-9208-68CEBE3DCD44}" destId="{51A23482-9297-4233-B1A9-981179EB40FC}" srcOrd="0" destOrd="0" presId="urn:microsoft.com/office/officeart/2005/8/layout/orgChart1"/>
    <dgm:cxn modelId="{70AC138E-9347-409A-8ECC-9F5DCE9C807E}" type="presOf" srcId="{0565836B-AD53-456A-A78A-CE853C0F3E10}" destId="{5080AAD2-983E-409C-90B2-4BCFC8E48004}" srcOrd="0" destOrd="0" presId="urn:microsoft.com/office/officeart/2005/8/layout/orgChart1"/>
    <dgm:cxn modelId="{F4A8CB9E-44B4-4799-9714-B524FC13A525}" type="presOf" srcId="{533BCED5-A706-43E3-BF35-DA36D1D8D522}" destId="{4C6016C9-8E5F-4D06-B7BA-4E3EB3B672FA}" srcOrd="0" destOrd="0" presId="urn:microsoft.com/office/officeart/2005/8/layout/orgChart1"/>
    <dgm:cxn modelId="{722CBE5B-115A-4B27-8729-33CE2136C95E}" type="presOf" srcId="{85EF55FD-9F20-4D8E-9947-B20D4294A16F}" destId="{0FB3CD02-69B8-4B07-8FE1-8D474F8DBFAA}" srcOrd="0" destOrd="0" presId="urn:microsoft.com/office/officeart/2005/8/layout/orgChart1"/>
    <dgm:cxn modelId="{853D8F74-70DA-4F9F-B896-FA844326CCFE}" type="presOf" srcId="{C9702884-0D92-42BA-8E22-C019CF1CD45B}" destId="{DC850710-B160-4FC7-8EDD-27ECCAB0AFC1}" srcOrd="0" destOrd="0" presId="urn:microsoft.com/office/officeart/2005/8/layout/orgChart1"/>
    <dgm:cxn modelId="{DAD34C87-D8D4-41A7-973B-96AB0BA52AD9}" type="presOf" srcId="{533BCED5-A706-43E3-BF35-DA36D1D8D522}" destId="{48B5F41C-DC6E-411F-A86D-DC743B0B51DA}" srcOrd="1" destOrd="0" presId="urn:microsoft.com/office/officeart/2005/8/layout/orgChart1"/>
    <dgm:cxn modelId="{AD079A63-1CA9-496D-82CA-23B96B0A7551}" type="presOf" srcId="{1B41198C-833F-45B9-B8A0-5DBB86610F84}" destId="{F182E4F7-DA74-45B5-93F3-B6A471B2CBFE}" srcOrd="0" destOrd="0" presId="urn:microsoft.com/office/officeart/2005/8/layout/orgChart1"/>
    <dgm:cxn modelId="{DABDB58C-C8F6-4286-B783-93DF7EE4D56E}" srcId="{85EF55FD-9F20-4D8E-9947-B20D4294A16F}" destId="{533BCED5-A706-43E3-BF35-DA36D1D8D522}" srcOrd="0" destOrd="0" parTransId="{C9702884-0D92-42BA-8E22-C019CF1CD45B}" sibTransId="{A1E7F67B-672A-4DE7-A365-83160F457303}"/>
    <dgm:cxn modelId="{4C348451-6D3B-43AD-A8CC-2C3737166640}" srcId="{85EF55FD-9F20-4D8E-9947-B20D4294A16F}" destId="{79B636EC-7C49-46C1-B3E8-9A6B985E62ED}" srcOrd="1" destOrd="0" parTransId="{0565836B-AD53-456A-A78A-CE853C0F3E10}" sibTransId="{F3AAB654-E4AE-4EB8-82AF-DCEBE2EBDDB1}"/>
    <dgm:cxn modelId="{3D0843D4-55CB-43D1-AEE1-E3B36C17C330}" type="presOf" srcId="{D657BB65-9CFE-40A8-B142-FFA94F65A89D}" destId="{F29B81C2-7C25-41EE-9E32-AD94A82B909C}" srcOrd="1" destOrd="0" presId="urn:microsoft.com/office/officeart/2005/8/layout/orgChart1"/>
    <dgm:cxn modelId="{960AB8F9-18A5-4073-BEB2-9ECFA2746CAE}" type="presOf" srcId="{79B636EC-7C49-46C1-B3E8-9A6B985E62ED}" destId="{9ADA6287-64F6-4456-AB07-C6CAAC1DE236}" srcOrd="1" destOrd="0" presId="urn:microsoft.com/office/officeart/2005/8/layout/orgChart1"/>
    <dgm:cxn modelId="{9E837ECE-0D53-4288-B847-F7A221F718EE}" srcId="{85EF55FD-9F20-4D8E-9947-B20D4294A16F}" destId="{D657BB65-9CFE-40A8-B142-FFA94F65A89D}" srcOrd="2" destOrd="0" parTransId="{A00D057B-F530-443D-9208-68CEBE3DCD44}" sibTransId="{A7CB6682-2816-4926-99ED-23E10E9A5829}"/>
    <dgm:cxn modelId="{8081DD6B-12F4-4681-AFA9-C45ABC872A22}" type="presParOf" srcId="{F182E4F7-DA74-45B5-93F3-B6A471B2CBFE}" destId="{BDF397C0-1685-4B33-84A7-0B2AD0BEED24}" srcOrd="0" destOrd="0" presId="urn:microsoft.com/office/officeart/2005/8/layout/orgChart1"/>
    <dgm:cxn modelId="{E6298E06-7B05-447D-96F7-5F33E68CCE45}" type="presParOf" srcId="{BDF397C0-1685-4B33-84A7-0B2AD0BEED24}" destId="{3E385B5E-2D14-49E8-AAC7-2E50097EEA86}" srcOrd="0" destOrd="0" presId="urn:microsoft.com/office/officeart/2005/8/layout/orgChart1"/>
    <dgm:cxn modelId="{98C549A3-5B76-4500-B978-FBB7A35383EF}" type="presParOf" srcId="{3E385B5E-2D14-49E8-AAC7-2E50097EEA86}" destId="{0FB3CD02-69B8-4B07-8FE1-8D474F8DBFAA}" srcOrd="0" destOrd="0" presId="urn:microsoft.com/office/officeart/2005/8/layout/orgChart1"/>
    <dgm:cxn modelId="{E9346E2E-C114-4240-89D3-C5A8F0283939}" type="presParOf" srcId="{3E385B5E-2D14-49E8-AAC7-2E50097EEA86}" destId="{5A84641E-A110-45D1-96D7-3DC8890D6C54}" srcOrd="1" destOrd="0" presId="urn:microsoft.com/office/officeart/2005/8/layout/orgChart1"/>
    <dgm:cxn modelId="{231F2B00-C76B-4F66-A0B2-B3810E9D2F3D}" type="presParOf" srcId="{BDF397C0-1685-4B33-84A7-0B2AD0BEED24}" destId="{F58AA94D-6E53-4730-B7E6-12FEAF87AA65}" srcOrd="1" destOrd="0" presId="urn:microsoft.com/office/officeart/2005/8/layout/orgChart1"/>
    <dgm:cxn modelId="{47B31BE9-A25F-4134-89A7-EB549E3E3E7F}" type="presParOf" srcId="{F58AA94D-6E53-4730-B7E6-12FEAF87AA65}" destId="{DC850710-B160-4FC7-8EDD-27ECCAB0AFC1}" srcOrd="0" destOrd="0" presId="urn:microsoft.com/office/officeart/2005/8/layout/orgChart1"/>
    <dgm:cxn modelId="{826762E7-BBFA-4B3E-8570-3C8165AA212A}" type="presParOf" srcId="{F58AA94D-6E53-4730-B7E6-12FEAF87AA65}" destId="{AD4E3F06-59E8-49B9-983E-DC1775BAEA92}" srcOrd="1" destOrd="0" presId="urn:microsoft.com/office/officeart/2005/8/layout/orgChart1"/>
    <dgm:cxn modelId="{2676E019-30C9-47F8-97A2-0F829A74C084}" type="presParOf" srcId="{AD4E3F06-59E8-49B9-983E-DC1775BAEA92}" destId="{FEAD4B79-7ABA-46AA-8563-E0EF37788BC8}" srcOrd="0" destOrd="0" presId="urn:microsoft.com/office/officeart/2005/8/layout/orgChart1"/>
    <dgm:cxn modelId="{C17E71BB-A25B-4A8B-9CB6-4B0EB3820964}" type="presParOf" srcId="{FEAD4B79-7ABA-46AA-8563-E0EF37788BC8}" destId="{4C6016C9-8E5F-4D06-B7BA-4E3EB3B672FA}" srcOrd="0" destOrd="0" presId="urn:microsoft.com/office/officeart/2005/8/layout/orgChart1"/>
    <dgm:cxn modelId="{3409E290-4FD5-43CE-8409-A6E13EF78D2A}" type="presParOf" srcId="{FEAD4B79-7ABA-46AA-8563-E0EF37788BC8}" destId="{48B5F41C-DC6E-411F-A86D-DC743B0B51DA}" srcOrd="1" destOrd="0" presId="urn:microsoft.com/office/officeart/2005/8/layout/orgChart1"/>
    <dgm:cxn modelId="{20004D14-E378-4B74-9A0F-E19EEEB38368}" type="presParOf" srcId="{AD4E3F06-59E8-49B9-983E-DC1775BAEA92}" destId="{F60001A0-F31F-4B62-AB16-C030E612F931}" srcOrd="1" destOrd="0" presId="urn:microsoft.com/office/officeart/2005/8/layout/orgChart1"/>
    <dgm:cxn modelId="{F07B4733-DF21-4734-BC3F-71FFDA08ABC3}" type="presParOf" srcId="{AD4E3F06-59E8-49B9-983E-DC1775BAEA92}" destId="{EF6F8B7E-10E4-4856-851C-023D754A0C7C}" srcOrd="2" destOrd="0" presId="urn:microsoft.com/office/officeart/2005/8/layout/orgChart1"/>
    <dgm:cxn modelId="{1A2BB6FA-326A-47DF-85C5-8EF7F25FEFF1}" type="presParOf" srcId="{F58AA94D-6E53-4730-B7E6-12FEAF87AA65}" destId="{5080AAD2-983E-409C-90B2-4BCFC8E48004}" srcOrd="2" destOrd="0" presId="urn:microsoft.com/office/officeart/2005/8/layout/orgChart1"/>
    <dgm:cxn modelId="{E3E7CF84-B942-40D4-9BE8-CC04D53AE9C7}" type="presParOf" srcId="{F58AA94D-6E53-4730-B7E6-12FEAF87AA65}" destId="{BA6CFE0A-2178-4179-9900-4CDA7BA70978}" srcOrd="3" destOrd="0" presId="urn:microsoft.com/office/officeart/2005/8/layout/orgChart1"/>
    <dgm:cxn modelId="{81270D8B-7E1F-4A86-B077-BD1763E27E4C}" type="presParOf" srcId="{BA6CFE0A-2178-4179-9900-4CDA7BA70978}" destId="{DC420DCC-ECB0-4A56-AA0E-FE21CED1041A}" srcOrd="0" destOrd="0" presId="urn:microsoft.com/office/officeart/2005/8/layout/orgChart1"/>
    <dgm:cxn modelId="{908086F7-6EF6-49AD-BFA2-94F065D1C523}" type="presParOf" srcId="{DC420DCC-ECB0-4A56-AA0E-FE21CED1041A}" destId="{58B9B7D6-482E-4CC7-8102-0ED0D24F80BB}" srcOrd="0" destOrd="0" presId="urn:microsoft.com/office/officeart/2005/8/layout/orgChart1"/>
    <dgm:cxn modelId="{BB2C9541-36AF-4555-BC90-4458D2F9D0C3}" type="presParOf" srcId="{DC420DCC-ECB0-4A56-AA0E-FE21CED1041A}" destId="{9ADA6287-64F6-4456-AB07-C6CAAC1DE236}" srcOrd="1" destOrd="0" presId="urn:microsoft.com/office/officeart/2005/8/layout/orgChart1"/>
    <dgm:cxn modelId="{A8A17AC0-22CE-4E03-94DD-D1BCACC6538C}" type="presParOf" srcId="{BA6CFE0A-2178-4179-9900-4CDA7BA70978}" destId="{A0DB5536-6310-42F0-A745-D63AF7F41370}" srcOrd="1" destOrd="0" presId="urn:microsoft.com/office/officeart/2005/8/layout/orgChart1"/>
    <dgm:cxn modelId="{65884912-7E5E-458F-AA66-EB19126B1712}" type="presParOf" srcId="{BA6CFE0A-2178-4179-9900-4CDA7BA70978}" destId="{490EFAB2-E97A-4E5C-903F-DEA604FE62C5}" srcOrd="2" destOrd="0" presId="urn:microsoft.com/office/officeart/2005/8/layout/orgChart1"/>
    <dgm:cxn modelId="{75BA6F4B-E765-43FB-9C2B-31946B776A5D}" type="presParOf" srcId="{F58AA94D-6E53-4730-B7E6-12FEAF87AA65}" destId="{51A23482-9297-4233-B1A9-981179EB40FC}" srcOrd="4" destOrd="0" presId="urn:microsoft.com/office/officeart/2005/8/layout/orgChart1"/>
    <dgm:cxn modelId="{74D14A50-86A7-47BE-A442-DB159A8E0384}" type="presParOf" srcId="{F58AA94D-6E53-4730-B7E6-12FEAF87AA65}" destId="{00CC05B1-EE8B-4A0B-AC3A-D45FB5830580}" srcOrd="5" destOrd="0" presId="urn:microsoft.com/office/officeart/2005/8/layout/orgChart1"/>
    <dgm:cxn modelId="{46F55C9A-18B0-4A56-A3BD-ED61BD03A829}" type="presParOf" srcId="{00CC05B1-EE8B-4A0B-AC3A-D45FB5830580}" destId="{97D82002-DB90-42FD-98CF-97FB39BA3715}" srcOrd="0" destOrd="0" presId="urn:microsoft.com/office/officeart/2005/8/layout/orgChart1"/>
    <dgm:cxn modelId="{B66993BF-EB62-4F8D-99C3-350404906BAB}" type="presParOf" srcId="{97D82002-DB90-42FD-98CF-97FB39BA3715}" destId="{7A62BAC8-D22A-40E5-AC97-8D671B43B938}" srcOrd="0" destOrd="0" presId="urn:microsoft.com/office/officeart/2005/8/layout/orgChart1"/>
    <dgm:cxn modelId="{B073211D-65B8-4C69-AABA-8ADBE0DEED0F}" type="presParOf" srcId="{97D82002-DB90-42FD-98CF-97FB39BA3715}" destId="{F29B81C2-7C25-41EE-9E32-AD94A82B909C}" srcOrd="1" destOrd="0" presId="urn:microsoft.com/office/officeart/2005/8/layout/orgChart1"/>
    <dgm:cxn modelId="{506500F5-6C4B-455D-BB6E-6906DC8E885A}" type="presParOf" srcId="{00CC05B1-EE8B-4A0B-AC3A-D45FB5830580}" destId="{249F65D9-DB7D-45FD-9EF2-FAD4AC957154}" srcOrd="1" destOrd="0" presId="urn:microsoft.com/office/officeart/2005/8/layout/orgChart1"/>
    <dgm:cxn modelId="{4C9B6630-56FD-4E8A-8460-1A683B76F72C}" type="presParOf" srcId="{00CC05B1-EE8B-4A0B-AC3A-D45FB5830580}" destId="{0C589314-666E-4AF3-881C-70F2F8739020}" srcOrd="2" destOrd="0" presId="urn:microsoft.com/office/officeart/2005/8/layout/orgChart1"/>
    <dgm:cxn modelId="{69C78EAF-8943-40A1-A09D-489303362D4F}" type="presParOf" srcId="{BDF397C0-1685-4B33-84A7-0B2AD0BEED24}" destId="{050FCE93-20C4-4B86-822F-4E181DEEA5B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1A23482-9297-4233-B1A9-981179EB40FC}">
      <dsp:nvSpPr>
        <dsp:cNvPr id="0" name=""/>
        <dsp:cNvSpPr/>
      </dsp:nvSpPr>
      <dsp:spPr>
        <a:xfrm>
          <a:off x="2090737" y="624113"/>
          <a:ext cx="1479212" cy="2567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361"/>
              </a:lnTo>
              <a:lnTo>
                <a:pt x="1479212" y="128361"/>
              </a:lnTo>
              <a:lnTo>
                <a:pt x="1479212" y="2567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80AAD2-983E-409C-90B2-4BCFC8E48004}">
      <dsp:nvSpPr>
        <dsp:cNvPr id="0" name=""/>
        <dsp:cNvSpPr/>
      </dsp:nvSpPr>
      <dsp:spPr>
        <a:xfrm>
          <a:off x="2045017" y="624113"/>
          <a:ext cx="91440" cy="2567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7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50710-B160-4FC7-8EDD-27ECCAB0AFC1}">
      <dsp:nvSpPr>
        <dsp:cNvPr id="0" name=""/>
        <dsp:cNvSpPr/>
      </dsp:nvSpPr>
      <dsp:spPr>
        <a:xfrm>
          <a:off x="611525" y="624113"/>
          <a:ext cx="1479212" cy="256722"/>
        </a:xfrm>
        <a:custGeom>
          <a:avLst/>
          <a:gdLst/>
          <a:ahLst/>
          <a:cxnLst/>
          <a:rect l="0" t="0" r="0" b="0"/>
          <a:pathLst>
            <a:path>
              <a:moveTo>
                <a:pt x="1479212" y="0"/>
              </a:moveTo>
              <a:lnTo>
                <a:pt x="1479212" y="128361"/>
              </a:lnTo>
              <a:lnTo>
                <a:pt x="0" y="128361"/>
              </a:lnTo>
              <a:lnTo>
                <a:pt x="0" y="2567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B3CD02-69B8-4B07-8FE1-8D474F8DBFAA}">
      <dsp:nvSpPr>
        <dsp:cNvPr id="0" name=""/>
        <dsp:cNvSpPr/>
      </dsp:nvSpPr>
      <dsp:spPr>
        <a:xfrm>
          <a:off x="1479492" y="12868"/>
          <a:ext cx="1222489" cy="611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baseline="0" smtClean="0">
            <a:latin typeface="Times New Roman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Times New Roman"/>
            </a:rPr>
            <a:t>Пути реализации работы</a:t>
          </a:r>
          <a:endParaRPr lang="ru-RU" sz="900" kern="1200" smtClean="0"/>
        </a:p>
      </dsp:txBody>
      <dsp:txXfrm>
        <a:off x="1479492" y="12868"/>
        <a:ext cx="1222489" cy="611244"/>
      </dsp:txXfrm>
    </dsp:sp>
    <dsp:sp modelId="{4C6016C9-8E5F-4D06-B7BA-4E3EB3B672FA}">
      <dsp:nvSpPr>
        <dsp:cNvPr id="0" name=""/>
        <dsp:cNvSpPr/>
      </dsp:nvSpPr>
      <dsp:spPr>
        <a:xfrm>
          <a:off x="280" y="880836"/>
          <a:ext cx="1222489" cy="611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Times New Roman"/>
            </a:rPr>
            <a:t>Обучение дошкольников правилам безопасного поведения на улице</a:t>
          </a:r>
        </a:p>
      </dsp:txBody>
      <dsp:txXfrm>
        <a:off x="280" y="880836"/>
        <a:ext cx="1222489" cy="611244"/>
      </dsp:txXfrm>
    </dsp:sp>
    <dsp:sp modelId="{58B9B7D6-482E-4CC7-8102-0ED0D24F80BB}">
      <dsp:nvSpPr>
        <dsp:cNvPr id="0" name=""/>
        <dsp:cNvSpPr/>
      </dsp:nvSpPr>
      <dsp:spPr>
        <a:xfrm>
          <a:off x="1479492" y="880836"/>
          <a:ext cx="1222489" cy="611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Times New Roman"/>
            </a:rPr>
            <a:t>Пополнение предметно-развивающей среды по ПДД</a:t>
          </a:r>
        </a:p>
      </dsp:txBody>
      <dsp:txXfrm>
        <a:off x="1479492" y="880836"/>
        <a:ext cx="1222489" cy="611244"/>
      </dsp:txXfrm>
    </dsp:sp>
    <dsp:sp modelId="{7A62BAC8-D22A-40E5-AC97-8D671B43B938}">
      <dsp:nvSpPr>
        <dsp:cNvPr id="0" name=""/>
        <dsp:cNvSpPr/>
      </dsp:nvSpPr>
      <dsp:spPr>
        <a:xfrm>
          <a:off x="2958704" y="880836"/>
          <a:ext cx="1222489" cy="611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Times New Roman"/>
            </a:rPr>
            <a:t>Участие родителей в воспитании у детей навыков безопасного поведения на улицах города</a:t>
          </a:r>
        </a:p>
      </dsp:txBody>
      <dsp:txXfrm>
        <a:off x="2958704" y="880836"/>
        <a:ext cx="1222489" cy="6112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2018-03-28T16:18:00Z</dcterms:created>
  <dcterms:modified xsi:type="dcterms:W3CDTF">2018-03-28T18:06:00Z</dcterms:modified>
</cp:coreProperties>
</file>