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E9" w:rsidRDefault="007C60E9" w:rsidP="007C60E9">
      <w:pPr>
        <w:ind w:left="-357" w:firstLine="73"/>
        <w:jc w:val="center"/>
        <w:rPr>
          <w:rFonts w:ascii="Comic Sans MS" w:hAnsi="Comic Sans MS"/>
          <w:b/>
          <w:shadow/>
          <w:color w:val="FF3300"/>
          <w:sz w:val="32"/>
          <w:szCs w:val="32"/>
        </w:rPr>
      </w:pPr>
      <w:r w:rsidRPr="002E21BF">
        <w:rPr>
          <w:rFonts w:ascii="Comic Sans MS" w:hAnsi="Comic Sans MS"/>
          <w:b/>
          <w:shadow/>
          <w:color w:val="FF3300"/>
          <w:sz w:val="32"/>
          <w:szCs w:val="32"/>
        </w:rPr>
        <w:t xml:space="preserve">РЕАЛИЗАЦИЯ ГРАЖДАНСКО-ПАТРИОТИЧЕСКОГО ВОСПИТАНИЯ ВО ВНЕУРОЧНОЕ ВРЕМЯ </w:t>
      </w:r>
    </w:p>
    <w:p w:rsidR="007C60E9" w:rsidRDefault="007C60E9" w:rsidP="007C60E9">
      <w:pPr>
        <w:ind w:left="-357" w:firstLine="73"/>
        <w:jc w:val="center"/>
        <w:rPr>
          <w:rFonts w:ascii="Comic Sans MS" w:hAnsi="Comic Sans MS"/>
          <w:b/>
          <w:shadow/>
          <w:color w:val="FF3300"/>
          <w:sz w:val="32"/>
          <w:szCs w:val="32"/>
        </w:rPr>
      </w:pPr>
      <w:r w:rsidRPr="002E21BF">
        <w:rPr>
          <w:rFonts w:ascii="Comic Sans MS" w:hAnsi="Comic Sans MS"/>
          <w:b/>
          <w:shadow/>
          <w:color w:val="FF3300"/>
          <w:sz w:val="32"/>
          <w:szCs w:val="32"/>
        </w:rPr>
        <w:t>ПРИ ОБУЧЕНИИ ИНОСТРАННОМУ ЯЗЫКУ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Внеклассная работа при обучении иностранному языку является неотъемлемой частью учебного процесса, целью которой является формирование коммуникативной компетенции, а также формирование уважительного отношения к ценностям народов России и народов мира, готовности и способности вести диалог с другими людьми и достигать взаимопонимания. Самое главное для нас, педагогов, воспитать духовно-развитую личность с чувством любви и гордости за Отечество, с чувством правового долга, поэтому перед нами стоят следующие</w:t>
      </w:r>
      <w:r>
        <w:rPr>
          <w:sz w:val="28"/>
        </w:rPr>
        <w:t xml:space="preserve"> </w:t>
      </w:r>
      <w:r w:rsidRPr="002E21BF">
        <w:rPr>
          <w:sz w:val="28"/>
        </w:rPr>
        <w:t>задачи:</w:t>
      </w:r>
    </w:p>
    <w:p w:rsidR="007C60E9" w:rsidRPr="002E21BF" w:rsidRDefault="007C60E9" w:rsidP="007C60E9">
      <w:pPr>
        <w:numPr>
          <w:ilvl w:val="0"/>
          <w:numId w:val="1"/>
        </w:numPr>
        <w:tabs>
          <w:tab w:val="clear" w:pos="1083"/>
          <w:tab w:val="left" w:pos="720"/>
        </w:tabs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формировать способность к духовному развитию, реализации творческого потенциала в учебно-игровой, предметно-продуктивной, социально-ориентированной деятельности на основе нравственных установок и моральных норм;</w:t>
      </w:r>
    </w:p>
    <w:p w:rsidR="007C60E9" w:rsidRPr="002E21BF" w:rsidRDefault="007C60E9" w:rsidP="007C60E9">
      <w:pPr>
        <w:numPr>
          <w:ilvl w:val="0"/>
          <w:numId w:val="1"/>
        </w:numPr>
        <w:tabs>
          <w:tab w:val="clear" w:pos="1083"/>
          <w:tab w:val="left" w:pos="720"/>
        </w:tabs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формировать основы нравственного самосознания личности, её активной жизненной позиции;</w:t>
      </w:r>
    </w:p>
    <w:p w:rsidR="007C60E9" w:rsidRPr="002E21BF" w:rsidRDefault="007C60E9" w:rsidP="007C60E9">
      <w:pPr>
        <w:numPr>
          <w:ilvl w:val="0"/>
          <w:numId w:val="1"/>
        </w:numPr>
        <w:tabs>
          <w:tab w:val="clear" w:pos="1083"/>
          <w:tab w:val="left" w:pos="720"/>
        </w:tabs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воспитать уважительное отношение к ценностям народов России и народов мира;</w:t>
      </w:r>
    </w:p>
    <w:p w:rsidR="007C60E9" w:rsidRPr="002E21BF" w:rsidRDefault="007C60E9" w:rsidP="007C60E9">
      <w:pPr>
        <w:numPr>
          <w:ilvl w:val="0"/>
          <w:numId w:val="1"/>
        </w:numPr>
        <w:tabs>
          <w:tab w:val="clear" w:pos="1083"/>
          <w:tab w:val="left" w:pos="720"/>
        </w:tabs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 xml:space="preserve">формировать чувство патриотизма и гражданской солидарности. 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i/>
          <w:sz w:val="28"/>
        </w:rPr>
        <w:t>Формы внеурочной деятельности</w:t>
      </w:r>
      <w:r w:rsidRPr="002E21BF">
        <w:rPr>
          <w:sz w:val="28"/>
        </w:rPr>
        <w:t xml:space="preserve"> с патриотической направленностью при обучении иностранному языку могут быть самыми разнообразными. Я хотела бы остановиться на некоторых из них: Неделя иностранных языков, проектная деятельность, работа кабинета иностранных языков и организация конкурсов на языке.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Одной из наиболее эффективных форм внеурочной деятельности является Неделя иностранных языков, которая требует большой подготовки, но делает возможным реализовать целую систему мероприятий, способствующих духовному развитию и  патриотическому воспитанию личностей учащихся, при одновременном развитии их творческих способностей, раскрытию их потенциалов. Главной целью является создание условий для</w:t>
      </w:r>
      <w:r>
        <w:rPr>
          <w:sz w:val="28"/>
        </w:rPr>
        <w:t xml:space="preserve"> </w:t>
      </w:r>
      <w:r w:rsidRPr="002E21BF">
        <w:rPr>
          <w:sz w:val="28"/>
        </w:rPr>
        <w:t xml:space="preserve">изучения первоначальных источников, углубления знаний учащихся на языке по истории, литературе о событии, к которому приурочено это мероприятие. Как правило, мероприятия связаны с различными памятными датами, будь то: Единый день краеведения, День героев Отечества, День воинской славы России, День космонавтики, День Победы и др. Формы проведения Недели иностранных языков могут быть самыми разными. Это и: 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1. Соревновательные формы работы – конкурсы,</w:t>
      </w:r>
      <w:r w:rsidR="00385569">
        <w:rPr>
          <w:sz w:val="28"/>
        </w:rPr>
        <w:t xml:space="preserve"> </w:t>
      </w:r>
      <w:r w:rsidRPr="002E21BF">
        <w:rPr>
          <w:sz w:val="28"/>
        </w:rPr>
        <w:t xml:space="preserve">викторины, турниры. 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2. Средства массовой информации – выпуск стенгазет, брошюр.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lastRenderedPageBreak/>
        <w:t>3. Культурно-массовые формы работы – вечера разных направлений и форм, спектакли, постановка сказок, инсценировки, музыкальные композиции.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>4. Политико-массовые формы работы – «круглые столы», пресс-конференции, фестивали.</w:t>
      </w:r>
    </w:p>
    <w:p w:rsidR="007C60E9" w:rsidRPr="002E21BF" w:rsidRDefault="007C60E9" w:rsidP="007C60E9">
      <w:pPr>
        <w:spacing w:before="120"/>
        <w:ind w:left="-357" w:firstLine="720"/>
        <w:jc w:val="both"/>
        <w:rPr>
          <w:sz w:val="28"/>
        </w:rPr>
      </w:pPr>
      <w:r w:rsidRPr="002E21BF">
        <w:rPr>
          <w:sz w:val="28"/>
        </w:rPr>
        <w:t xml:space="preserve">Деятельность учащихся в разных формах внеклассной работы будет неодинаковой, что очевидно по следующей таблице: </w:t>
      </w:r>
    </w:p>
    <w:p w:rsidR="007C60E9" w:rsidRPr="004228EC" w:rsidRDefault="007C60E9" w:rsidP="007C60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blBorders>
        <w:tblLook w:val="01E0"/>
      </w:tblPr>
      <w:tblGrid>
        <w:gridCol w:w="2294"/>
        <w:gridCol w:w="6994"/>
      </w:tblGrid>
      <w:tr w:rsidR="007C60E9" w:rsidRPr="00623E6F" w:rsidTr="001E6E31">
        <w:trPr>
          <w:trHeight w:val="477"/>
        </w:trPr>
        <w:tc>
          <w:tcPr>
            <w:tcW w:w="2294" w:type="dxa"/>
            <w:tcBorders>
              <w:top w:val="single" w:sz="8" w:space="0" w:color="F79646"/>
              <w:left w:val="nil"/>
              <w:right w:val="single" w:sz="8" w:space="0" w:color="F79646"/>
            </w:tcBorders>
            <w:shd w:val="clear" w:color="auto" w:fill="auto"/>
            <w:vAlign w:val="center"/>
          </w:tcPr>
          <w:p w:rsidR="007C60E9" w:rsidRPr="00623E6F" w:rsidRDefault="007C60E9" w:rsidP="001E6E3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23E6F">
              <w:rPr>
                <w:b/>
                <w:bCs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6994" w:type="dxa"/>
            <w:tcBorders>
              <w:top w:val="single" w:sz="8" w:space="0" w:color="F79646"/>
              <w:left w:val="single" w:sz="8" w:space="0" w:color="F79646"/>
              <w:right w:val="nil"/>
            </w:tcBorders>
            <w:shd w:val="clear" w:color="auto" w:fill="auto"/>
            <w:vAlign w:val="center"/>
          </w:tcPr>
          <w:p w:rsidR="007C60E9" w:rsidRPr="00623E6F" w:rsidRDefault="007C60E9" w:rsidP="001E6E3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23E6F">
              <w:rPr>
                <w:b/>
                <w:bCs/>
                <w:i/>
                <w:sz w:val="24"/>
                <w:szCs w:val="24"/>
              </w:rPr>
              <w:t>Преимущественно развиваемые свойства личности</w:t>
            </w:r>
          </w:p>
        </w:tc>
      </w:tr>
      <w:tr w:rsidR="007C60E9" w:rsidRPr="00623E6F" w:rsidTr="001E6E31">
        <w:trPr>
          <w:trHeight w:val="1533"/>
        </w:trPr>
        <w:tc>
          <w:tcPr>
            <w:tcW w:w="2294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7C60E9" w:rsidRPr="00623E6F" w:rsidRDefault="007C60E9" w:rsidP="001E6E31">
            <w:pPr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Соревновательные формы работы (конкурсы, викторины, турниры).</w:t>
            </w:r>
          </w:p>
        </w:tc>
        <w:tc>
          <w:tcPr>
            <w:tcW w:w="699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auto"/>
          </w:tcPr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Чувство товарищества, коллективизма.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Умение подчинять личные интересы интересам коллектива.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Взаимопомощь, взаимовыручка.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Внимание, сообразительность, наблюдательность, чувство догадки, память.</w:t>
            </w:r>
          </w:p>
        </w:tc>
      </w:tr>
      <w:tr w:rsidR="007C60E9" w:rsidRPr="00623E6F" w:rsidTr="001E6E31">
        <w:trPr>
          <w:trHeight w:val="1825"/>
        </w:trPr>
        <w:tc>
          <w:tcPr>
            <w:tcW w:w="2294" w:type="dxa"/>
            <w:tcBorders>
              <w:left w:val="nil"/>
              <w:right w:val="single" w:sz="8" w:space="0" w:color="F79646"/>
            </w:tcBorders>
            <w:shd w:val="clear" w:color="auto" w:fill="auto"/>
          </w:tcPr>
          <w:p w:rsidR="007C60E9" w:rsidRPr="00623E6F" w:rsidRDefault="007C60E9" w:rsidP="001E6E31">
            <w:pPr>
              <w:jc w:val="both"/>
              <w:rPr>
                <w:bCs/>
                <w:spacing w:val="-10"/>
                <w:sz w:val="24"/>
                <w:szCs w:val="24"/>
              </w:rPr>
            </w:pPr>
            <w:r w:rsidRPr="00623E6F">
              <w:rPr>
                <w:bCs/>
                <w:spacing w:val="-10"/>
                <w:sz w:val="24"/>
                <w:szCs w:val="24"/>
              </w:rPr>
              <w:t>Средства массовой информации (выпуск стенгазет).</w:t>
            </w:r>
          </w:p>
        </w:tc>
        <w:tc>
          <w:tcPr>
            <w:tcW w:w="6994" w:type="dxa"/>
            <w:tcBorders>
              <w:left w:val="single" w:sz="8" w:space="0" w:color="F79646"/>
              <w:right w:val="nil"/>
            </w:tcBorders>
            <w:shd w:val="clear" w:color="auto" w:fill="auto"/>
          </w:tcPr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Трудолюбие, сосредоточенность на деле, терпение.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Умение подобрать материал по теме. Способность выделять главное и второстепенное.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Абстрактное и логическое мышление.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Художественный вкус и способности.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Воображение.</w:t>
            </w:r>
          </w:p>
        </w:tc>
      </w:tr>
      <w:tr w:rsidR="007C60E9" w:rsidRPr="00623E6F" w:rsidTr="001E6E31">
        <w:trPr>
          <w:trHeight w:val="1861"/>
        </w:trPr>
        <w:tc>
          <w:tcPr>
            <w:tcW w:w="2294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7C60E9" w:rsidRPr="00623E6F" w:rsidRDefault="007C60E9" w:rsidP="001E6E31">
            <w:pPr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Культурно-массовые формы (инсценировки, постановки сказок, музыкальные композиции).</w:t>
            </w:r>
          </w:p>
        </w:tc>
        <w:tc>
          <w:tcPr>
            <w:tcW w:w="699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auto"/>
          </w:tcPr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Расширение кругозора.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Ответственность за порученное дело.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Драматические и музыкальные способности.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Активность.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Память и речевые механизмы.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Восприятие.</w:t>
            </w:r>
          </w:p>
        </w:tc>
      </w:tr>
      <w:tr w:rsidR="007C60E9" w:rsidRPr="00623E6F" w:rsidTr="001E6E31">
        <w:tc>
          <w:tcPr>
            <w:tcW w:w="2294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7C60E9" w:rsidRPr="00623E6F" w:rsidRDefault="007C60E9" w:rsidP="001E6E31">
            <w:pPr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Политико-массовые формы работы (пресс-конференции, «круглые столы», фестивали).</w:t>
            </w:r>
          </w:p>
        </w:tc>
        <w:tc>
          <w:tcPr>
            <w:tcW w:w="699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nil"/>
            </w:tcBorders>
            <w:shd w:val="clear" w:color="auto" w:fill="auto"/>
          </w:tcPr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Активность и идейная убежденность, гражданственность.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Чувство коллективизма.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Принципиальность.</w:t>
            </w:r>
          </w:p>
          <w:p w:rsidR="007C60E9" w:rsidRPr="00623E6F" w:rsidRDefault="007C60E9" w:rsidP="001E6E31">
            <w:pPr>
              <w:numPr>
                <w:ilvl w:val="0"/>
                <w:numId w:val="1"/>
              </w:numPr>
              <w:tabs>
                <w:tab w:val="clear" w:pos="1083"/>
                <w:tab w:val="left" w:pos="38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623E6F">
              <w:rPr>
                <w:bCs/>
                <w:sz w:val="24"/>
                <w:szCs w:val="24"/>
              </w:rPr>
              <w:t>Умение воздействовать на собеседника убедительностью доводов и аргументов.</w:t>
            </w:r>
          </w:p>
        </w:tc>
      </w:tr>
    </w:tbl>
    <w:p w:rsidR="007C60E9" w:rsidRDefault="007C60E9" w:rsidP="007C60E9">
      <w:pPr>
        <w:spacing w:before="120"/>
        <w:ind w:left="-357" w:firstLine="720"/>
        <w:jc w:val="both"/>
        <w:rPr>
          <w:sz w:val="28"/>
        </w:rPr>
      </w:pPr>
      <w:r w:rsidRPr="007C60E9">
        <w:rPr>
          <w:noProof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-212678</wp:posOffset>
            </wp:positionH>
            <wp:positionV relativeFrom="paragraph">
              <wp:posOffset>274552</wp:posOffset>
            </wp:positionV>
            <wp:extent cx="2743895" cy="1727048"/>
            <wp:effectExtent l="152400" t="76200" r="132655" b="82702"/>
            <wp:wrapThrough wrapText="bothSides">
              <wp:wrapPolygon edited="0">
                <wp:start x="-600" y="-953"/>
                <wp:lineTo x="-1200" y="953"/>
                <wp:lineTo x="-1200" y="21920"/>
                <wp:lineTo x="-600" y="22634"/>
                <wp:lineTo x="21894" y="22634"/>
                <wp:lineTo x="22044" y="22634"/>
                <wp:lineTo x="22494" y="22158"/>
                <wp:lineTo x="22494" y="2859"/>
                <wp:lineTo x="22644" y="953"/>
                <wp:lineTo x="21894" y="-953"/>
                <wp:lineTo x="-600" y="-953"/>
              </wp:wrapPolygon>
            </wp:wrapThrough>
            <wp:docPr id="4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Рисунок 15" descr="C:\Users\123\Desktop\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95" cy="17270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7C60E9">
        <w:rPr>
          <w:noProof/>
          <w:sz w:val="28"/>
          <w:szCs w:val="28"/>
          <w:lang w:eastAsia="zh-CN"/>
        </w:rPr>
        <w:t>Одна</w:t>
      </w:r>
      <w:r>
        <w:rPr>
          <w:noProof/>
          <w:sz w:val="28"/>
          <w:szCs w:val="28"/>
          <w:lang w:eastAsia="zh-CN"/>
        </w:rPr>
        <w:t xml:space="preserve"> из</w:t>
      </w:r>
      <w:r>
        <w:rPr>
          <w:sz w:val="28"/>
        </w:rPr>
        <w:t xml:space="preserve"> «языковых Недель</w:t>
      </w:r>
      <w:r w:rsidRPr="00D82998">
        <w:rPr>
          <w:sz w:val="28"/>
        </w:rPr>
        <w:t xml:space="preserve">» была приурочена ко Дню Земли, призванная побудить всех жителей планеты быть внимательным к охране окружающей среды. Проводя это мероприятие, мои ученики органично влились в обще - школьный социальный проект «Будущее-это мы». </w:t>
      </w:r>
      <w:proofErr w:type="gramStart"/>
      <w:r w:rsidRPr="00D82998">
        <w:rPr>
          <w:sz w:val="28"/>
        </w:rPr>
        <w:t>Бы</w:t>
      </w:r>
      <w:r w:rsidR="003978D9">
        <w:rPr>
          <w:sz w:val="28"/>
        </w:rPr>
        <w:t xml:space="preserve">ли проведены конкурсы рисунков, </w:t>
      </w:r>
      <w:r w:rsidRPr="00D82998">
        <w:rPr>
          <w:sz w:val="28"/>
        </w:rPr>
        <w:t>проекты баннеров, призывающие к защите флоры и фауны;</w:t>
      </w:r>
      <w:r>
        <w:rPr>
          <w:sz w:val="28"/>
        </w:rPr>
        <w:t xml:space="preserve"> </w:t>
      </w:r>
      <w:r w:rsidRPr="00D82998">
        <w:rPr>
          <w:sz w:val="28"/>
        </w:rPr>
        <w:t xml:space="preserve">фонетические конкурсы  (ребята читали стихи на иностранных языках, воспевающие красоту природы родного края и России в целом); на конкурс стенгазет были представлены яркие, красочные, грамотно оформленные газеты; </w:t>
      </w:r>
      <w:r w:rsidRPr="00D82998">
        <w:rPr>
          <w:sz w:val="28"/>
        </w:rPr>
        <w:lastRenderedPageBreak/>
        <w:t xml:space="preserve">конкурс презентаций и обсуждение проблемы </w:t>
      </w:r>
      <w:proofErr w:type="spellStart"/>
      <w:r w:rsidRPr="00D82998">
        <w:rPr>
          <w:sz w:val="28"/>
        </w:rPr>
        <w:t>экобезопасности</w:t>
      </w:r>
      <w:proofErr w:type="spellEnd"/>
      <w:r w:rsidRPr="00D82998">
        <w:rPr>
          <w:sz w:val="28"/>
        </w:rPr>
        <w:t xml:space="preserve"> проходили в неформальной обстановке на заседании «круглого стола» для старшеклассников.</w:t>
      </w:r>
      <w:proofErr w:type="gramEnd"/>
    </w:p>
    <w:p w:rsidR="007C60E9" w:rsidRPr="00D82998" w:rsidRDefault="007C60E9" w:rsidP="007C60E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>Подводя итоги можно сказать, что проведённые мероприятия способствовали формированию природоохранного сознания, бережного отношения учащихся к природным богатствам через творческие конкурсы и беседы, а также формированию чувства обеспокоенности экологическим состоянием нашей планеты.</w:t>
      </w:r>
    </w:p>
    <w:p w:rsidR="007C60E9" w:rsidRDefault="007C60E9" w:rsidP="007C60E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 xml:space="preserve">Одним из методов патриотического воспитания является </w:t>
      </w:r>
      <w:r w:rsidRPr="00D82998">
        <w:rPr>
          <w:i/>
          <w:sz w:val="28"/>
        </w:rPr>
        <w:t>проектная деятельность</w:t>
      </w:r>
      <w:r w:rsidRPr="00D82998">
        <w:rPr>
          <w:sz w:val="28"/>
        </w:rPr>
        <w:t xml:space="preserve">. Целью проектов с патриотической направленностью является создание условий для систематизации знаний учеников о подвигах предков, для осознания учащимися своей причастности к судьбе Отечества, его прошлому, настоящему и будущему. </w:t>
      </w:r>
    </w:p>
    <w:p w:rsidR="007C60E9" w:rsidRPr="00D82998" w:rsidRDefault="007C60E9" w:rsidP="007C60E9">
      <w:pPr>
        <w:spacing w:before="120"/>
        <w:ind w:left="-357" w:firstLine="720"/>
        <w:jc w:val="both"/>
        <w:rPr>
          <w:sz w:val="28"/>
        </w:rPr>
      </w:pPr>
      <w:r>
        <w:rPr>
          <w:sz w:val="28"/>
        </w:rPr>
        <w:t>И</w:t>
      </w:r>
      <w:r w:rsidRPr="00D82998">
        <w:rPr>
          <w:sz w:val="28"/>
        </w:rPr>
        <w:t>здательством «Просвещение» проводился Всероссийский конкурс «Наша страна –</w:t>
      </w:r>
      <w:r>
        <w:rPr>
          <w:sz w:val="28"/>
        </w:rPr>
        <w:t xml:space="preserve"> </w:t>
      </w:r>
      <w:r w:rsidRPr="00D82998">
        <w:rPr>
          <w:sz w:val="28"/>
        </w:rPr>
        <w:t>наше наследие». Перед участниками конкурса стояла интересная и в то же время непростая задача: написать на иностранном языке короткое эссе о своём родном крае, о своей малой родине, отметив самое главное и сокровенное – то, что характеризует данную местность в культурно-историческом, природном контексте, передаёт национальный колорит. Кто откликнулся и принял участие в конкурсе? В первую очередь, это истинные патриоты, которым небезразлична судьба своей страны, которые гордятся и восхищаются богатой историей, красотой природы, культурным наследием своего края. У</w:t>
      </w:r>
      <w:r>
        <w:rPr>
          <w:sz w:val="28"/>
        </w:rPr>
        <w:t xml:space="preserve">ченик нашей школы </w:t>
      </w:r>
      <w:r w:rsidRPr="00D82998">
        <w:rPr>
          <w:sz w:val="28"/>
        </w:rPr>
        <w:t>принял участие в этом конкурсе с проектом «Ковров - город воинской славы».</w:t>
      </w:r>
    </w:p>
    <w:p w:rsidR="007C60E9" w:rsidRPr="00D82998" w:rsidRDefault="007C60E9" w:rsidP="007C60E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>Как правило, после проделанной исследовательской работы ребята совсем по-другому относятся к историческому прошлому нашей страны. Тематика проектов может быть самой разной: «Семья-основа государства», «Я</w:t>
      </w:r>
      <w:r w:rsidR="00385569">
        <w:rPr>
          <w:sz w:val="28"/>
        </w:rPr>
        <w:t xml:space="preserve"> </w:t>
      </w:r>
      <w:r w:rsidRPr="00D82998">
        <w:rPr>
          <w:sz w:val="28"/>
        </w:rPr>
        <w:t>-</w:t>
      </w:r>
      <w:r w:rsidR="003978D9">
        <w:rPr>
          <w:sz w:val="28"/>
        </w:rPr>
        <w:t xml:space="preserve"> </w:t>
      </w:r>
      <w:r w:rsidRPr="00D82998">
        <w:rPr>
          <w:sz w:val="28"/>
        </w:rPr>
        <w:t xml:space="preserve">гражданин России», «Герои и гордость моей страны», «Флаги и гербы Российского государства», «Вклад города </w:t>
      </w:r>
      <w:proofErr w:type="spellStart"/>
      <w:r w:rsidRPr="00D82998">
        <w:rPr>
          <w:sz w:val="28"/>
        </w:rPr>
        <w:t>Коврова</w:t>
      </w:r>
      <w:proofErr w:type="spellEnd"/>
      <w:r w:rsidRPr="00D82998">
        <w:rPr>
          <w:sz w:val="28"/>
        </w:rPr>
        <w:t xml:space="preserve"> в победу», «Памятники советским воинам-освободителям Германии» и другие.</w:t>
      </w:r>
    </w:p>
    <w:p w:rsidR="007C60E9" w:rsidRPr="00D82998" w:rsidRDefault="007C60E9" w:rsidP="007C60E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>Организация работы кабинета иностранных языков является одним из направлений, способствующих формированию каче</w:t>
      </w:r>
      <w:proofErr w:type="gramStart"/>
      <w:r w:rsidRPr="00D82998">
        <w:rPr>
          <w:sz w:val="28"/>
        </w:rPr>
        <w:t>ств</w:t>
      </w:r>
      <w:r w:rsidR="003978D9">
        <w:rPr>
          <w:sz w:val="28"/>
        </w:rPr>
        <w:t xml:space="preserve"> </w:t>
      </w:r>
      <w:r w:rsidRPr="00D82998">
        <w:rPr>
          <w:sz w:val="28"/>
        </w:rPr>
        <w:t>гр</w:t>
      </w:r>
      <w:proofErr w:type="gramEnd"/>
      <w:r w:rsidRPr="00D82998">
        <w:rPr>
          <w:sz w:val="28"/>
        </w:rPr>
        <w:t xml:space="preserve">ажданина, патриота. Здесь размещаются информационные стенды на иностранном языке с разной тематикой, приуроченной к той или иной памятной дате, организуются выставки-викторины, выставки детских рисунков и стенгазет. </w:t>
      </w:r>
    </w:p>
    <w:p w:rsidR="007C60E9" w:rsidRPr="00D82998" w:rsidRDefault="007C60E9" w:rsidP="007C60E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>С большим удовольствием ученики нашей школы участвуют в различных очных и дистанционных олимпиадах и конкурсах патриотической направленности.</w:t>
      </w:r>
    </w:p>
    <w:p w:rsidR="007C60E9" w:rsidRPr="00D82998" w:rsidRDefault="007C60E9" w:rsidP="007C60E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>Гражданско-патриотическое воспитание подрастающего поколения остаётся одним из основных направлений идеологической работы школы. В этой связи актуальным и важным аспектом деятельности нашего педагогического коллектива является воспитание духовно</w:t>
      </w:r>
      <w:r w:rsidR="003978D9">
        <w:rPr>
          <w:sz w:val="28"/>
        </w:rPr>
        <w:t xml:space="preserve"> </w:t>
      </w:r>
      <w:r w:rsidRPr="00D82998">
        <w:rPr>
          <w:sz w:val="28"/>
        </w:rPr>
        <w:t xml:space="preserve">- развитой личности с чувством любви и гордости за Отечество, свою малую Родину и формирование у неё основ </w:t>
      </w:r>
      <w:r w:rsidRPr="00D82998">
        <w:rPr>
          <w:sz w:val="28"/>
        </w:rPr>
        <w:lastRenderedPageBreak/>
        <w:t>нравственного самосознания, а</w:t>
      </w:r>
      <w:r>
        <w:rPr>
          <w:sz w:val="28"/>
        </w:rPr>
        <w:t>к</w:t>
      </w:r>
      <w:r w:rsidRPr="00D82998">
        <w:rPr>
          <w:sz w:val="28"/>
        </w:rPr>
        <w:t>тивной жизненной позиции. Результаты проведённого анкетирования среди учащихся 5-11 классов в начале учебного года свидетельствуют о положительной динамике полноты знаний и представлений о государственных символах и персоналиях нашей страны, об обычаях и традициях, о красоте и богатстве родной природы.</w:t>
      </w:r>
    </w:p>
    <w:p w:rsidR="006D0212" w:rsidRPr="003978D9" w:rsidRDefault="007C60E9" w:rsidP="003978D9">
      <w:pPr>
        <w:spacing w:before="120"/>
        <w:ind w:left="-357" w:firstLine="720"/>
        <w:jc w:val="both"/>
        <w:rPr>
          <w:sz w:val="28"/>
        </w:rPr>
      </w:pPr>
      <w:r w:rsidRPr="00D82998">
        <w:rPr>
          <w:sz w:val="28"/>
        </w:rPr>
        <w:t xml:space="preserve">Таким образом, решается проблема связи </w:t>
      </w:r>
      <w:proofErr w:type="spellStart"/>
      <w:r w:rsidRPr="00D82998">
        <w:rPr>
          <w:sz w:val="28"/>
        </w:rPr>
        <w:t>гражданско</w:t>
      </w:r>
      <w:proofErr w:type="spellEnd"/>
      <w:r w:rsidR="003978D9">
        <w:rPr>
          <w:sz w:val="28"/>
        </w:rPr>
        <w:t xml:space="preserve"> </w:t>
      </w:r>
      <w:r w:rsidRPr="00D82998">
        <w:rPr>
          <w:sz w:val="28"/>
        </w:rPr>
        <w:t>- патриотического воспитания учащихся с жизнью государства, с тем, что происходит в России и странах мира, с жизнью школы и города.</w:t>
      </w:r>
    </w:p>
    <w:sectPr w:rsidR="006D0212" w:rsidRPr="003978D9" w:rsidSect="006D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A72"/>
    <w:multiLevelType w:val="hybridMultilevel"/>
    <w:tmpl w:val="D48A3188"/>
    <w:lvl w:ilvl="0" w:tplc="DBDC0A12">
      <w:start w:val="1"/>
      <w:numFmt w:val="bullet"/>
      <w:lvlText w:val="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0E9"/>
    <w:rsid w:val="00385569"/>
    <w:rsid w:val="003978D9"/>
    <w:rsid w:val="0057412D"/>
    <w:rsid w:val="006D0212"/>
    <w:rsid w:val="007C60E9"/>
    <w:rsid w:val="007F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E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1112</Words>
  <Characters>6342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4</cp:revision>
  <dcterms:created xsi:type="dcterms:W3CDTF">2018-03-26T20:06:00Z</dcterms:created>
  <dcterms:modified xsi:type="dcterms:W3CDTF">2018-03-26T20:14:00Z</dcterms:modified>
</cp:coreProperties>
</file>