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867" w:rsidRPr="00C77867" w:rsidRDefault="00C77867" w:rsidP="00C7786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7867">
        <w:rPr>
          <w:rFonts w:ascii="Times New Roman" w:eastAsia="Times New Roman" w:hAnsi="Times New Roman" w:cs="Times New Roman"/>
          <w:b/>
          <w:sz w:val="28"/>
          <w:szCs w:val="28"/>
        </w:rPr>
        <w:t>Международный некоммерческий 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онкурс методических разработок «</w:t>
      </w:r>
      <w:r w:rsidRPr="00C77867">
        <w:rPr>
          <w:rFonts w:ascii="Times New Roman" w:eastAsia="Times New Roman" w:hAnsi="Times New Roman" w:cs="Times New Roman"/>
          <w:b/>
          <w:sz w:val="28"/>
          <w:szCs w:val="28"/>
        </w:rPr>
        <w:t>Педагогическое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творчество и мастерство – 2018»</w:t>
      </w:r>
    </w:p>
    <w:p w:rsidR="00C77867" w:rsidRDefault="00C77867" w:rsidP="00507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7867" w:rsidRPr="00C77867" w:rsidRDefault="00C77867" w:rsidP="00C77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77867">
        <w:rPr>
          <w:rFonts w:ascii="Times New Roman" w:eastAsia="Times New Roman" w:hAnsi="Times New Roman" w:cs="Times New Roman"/>
          <w:sz w:val="28"/>
          <w:szCs w:val="28"/>
        </w:rPr>
        <w:t xml:space="preserve">Девятова Ирина Евгеньевна, </w:t>
      </w:r>
    </w:p>
    <w:p w:rsidR="00C77867" w:rsidRPr="00C77867" w:rsidRDefault="00C77867" w:rsidP="00C77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77867">
        <w:rPr>
          <w:rFonts w:ascii="Times New Roman" w:eastAsia="Times New Roman" w:hAnsi="Times New Roman" w:cs="Times New Roman"/>
          <w:sz w:val="28"/>
          <w:szCs w:val="28"/>
        </w:rPr>
        <w:t>кандидат педагогических наук, доцент</w:t>
      </w:r>
    </w:p>
    <w:p w:rsidR="00C77867" w:rsidRPr="00C77867" w:rsidRDefault="00C77867" w:rsidP="00C77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77867">
        <w:rPr>
          <w:rFonts w:ascii="Times New Roman" w:eastAsia="Times New Roman" w:hAnsi="Times New Roman" w:cs="Times New Roman"/>
          <w:sz w:val="28"/>
          <w:szCs w:val="28"/>
        </w:rPr>
        <w:t xml:space="preserve"> доцент кафедры начального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ЧИППКРО</w:t>
      </w:r>
    </w:p>
    <w:p w:rsidR="00C77867" w:rsidRDefault="00C77867" w:rsidP="006215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7867" w:rsidRDefault="00C77867" w:rsidP="00507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Методическая разработка</w:t>
      </w:r>
    </w:p>
    <w:p w:rsidR="00C77867" w:rsidRDefault="00C77867" w:rsidP="00507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«МЕТОДИКА ПРОВЕДЕНИЯ РЕФЛЕКСИВНО-ДЕЛОВЫХ ИГР В СИСТЕМЕ ПОВЫШЕНИЯ КВАЛИФИКАЦИИ ПЕДАГОГОВ»</w:t>
      </w:r>
    </w:p>
    <w:p w:rsidR="005A4C40" w:rsidRPr="006215D8" w:rsidRDefault="005A4C40" w:rsidP="006215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1D86" w:rsidRPr="00507C5C" w:rsidRDefault="000B1D86" w:rsidP="00507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 xml:space="preserve">Усложнение профессиональных задач, появление новых требований к педагогу – все это реалии сегодняшнего дня, требующие от учителя овладения новыми профессиональными знаниями и умениями, приобретения нового опыта. Новый уровень профессиональной компетентности педагогических кадров задаётся в требованиях ФГОС начального общего образования и Профессиональном стандарте педагога.  </w:t>
      </w:r>
    </w:p>
    <w:p w:rsidR="005A4C40" w:rsidRPr="00507C5C" w:rsidRDefault="000B1D86" w:rsidP="00507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7C5C">
        <w:rPr>
          <w:rFonts w:ascii="Times New Roman" w:hAnsi="Times New Roman" w:cs="Times New Roman"/>
          <w:sz w:val="28"/>
          <w:szCs w:val="28"/>
        </w:rPr>
        <w:t xml:space="preserve">Выше обозначенные </w:t>
      </w:r>
      <w:r w:rsidRPr="00507C5C">
        <w:rPr>
          <w:rFonts w:ascii="Times New Roman" w:hAnsi="Times New Roman" w:cs="Times New Roman"/>
          <w:sz w:val="28"/>
          <w:szCs w:val="28"/>
          <w:shd w:val="clear" w:color="auto" w:fill="FFFFFF"/>
        </w:rPr>
        <w:t>изменения, происходящие в практической педагогике, изменяют целевые установки повышения квалификации педагогов. Сегодня главным является обогащение опыта творчества, активизация процессов самосовершенствования и самореализации личности каждого слушателя в сфере профессиональной деятельности.</w:t>
      </w:r>
    </w:p>
    <w:p w:rsidR="005A4C40" w:rsidRPr="00507C5C" w:rsidRDefault="005A4C40" w:rsidP="00507C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C5C">
        <w:rPr>
          <w:rFonts w:ascii="Times New Roman" w:eastAsia="Times New Roman" w:hAnsi="Times New Roman" w:cs="Times New Roman"/>
          <w:sz w:val="28"/>
          <w:szCs w:val="28"/>
        </w:rPr>
        <w:t xml:space="preserve">Одним из условий </w:t>
      </w:r>
      <w:r w:rsidR="000B1D86" w:rsidRPr="00507C5C">
        <w:rPr>
          <w:rFonts w:ascii="Times New Roman" w:eastAsia="Times New Roman" w:hAnsi="Times New Roman" w:cs="Times New Roman"/>
          <w:sz w:val="28"/>
          <w:szCs w:val="28"/>
        </w:rPr>
        <w:t xml:space="preserve">повышения эффективности профессионального развития взрослых отмечается </w:t>
      </w:r>
      <w:r w:rsidRPr="00507C5C">
        <w:rPr>
          <w:rFonts w:ascii="Times New Roman" w:eastAsia="Times New Roman" w:hAnsi="Times New Roman" w:cs="Times New Roman"/>
          <w:sz w:val="28"/>
          <w:szCs w:val="28"/>
        </w:rPr>
        <w:t xml:space="preserve">применение </w:t>
      </w:r>
      <w:r w:rsidR="000B1D86" w:rsidRPr="00507C5C">
        <w:rPr>
          <w:rFonts w:ascii="Times New Roman" w:eastAsia="Times New Roman" w:hAnsi="Times New Roman" w:cs="Times New Roman"/>
          <w:sz w:val="28"/>
          <w:szCs w:val="28"/>
        </w:rPr>
        <w:t xml:space="preserve">интерактивных технологий. </w:t>
      </w:r>
      <w:r w:rsidR="00E35006">
        <w:rPr>
          <w:rFonts w:ascii="Times New Roman" w:eastAsia="Times New Roman" w:hAnsi="Times New Roman" w:cs="Times New Roman"/>
          <w:sz w:val="28"/>
          <w:szCs w:val="28"/>
        </w:rPr>
        <w:t>Было установлено</w:t>
      </w:r>
      <w:r w:rsidRPr="00507C5C">
        <w:rPr>
          <w:rFonts w:ascii="Times New Roman" w:eastAsia="Times New Roman" w:hAnsi="Times New Roman" w:cs="Times New Roman"/>
          <w:sz w:val="28"/>
          <w:szCs w:val="28"/>
        </w:rPr>
        <w:t xml:space="preserve"> (А.П. Панфилова)</w:t>
      </w:r>
      <w:r w:rsidR="00E3500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07C5C">
        <w:rPr>
          <w:rFonts w:ascii="Times New Roman" w:eastAsia="Times New Roman" w:hAnsi="Times New Roman" w:cs="Times New Roman"/>
          <w:sz w:val="28"/>
          <w:szCs w:val="28"/>
        </w:rPr>
        <w:t xml:space="preserve"> что при лекционной подаче материала усваивается не более 20 % информации, в дискуссионном обучении – 75 %, а в деловой игре – около 90 %.</w:t>
      </w:r>
    </w:p>
    <w:p w:rsidR="000B1D86" w:rsidRPr="00507C5C" w:rsidRDefault="005A4C40" w:rsidP="00507C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C5C">
        <w:rPr>
          <w:rFonts w:ascii="Times New Roman" w:eastAsia="Times New Roman" w:hAnsi="Times New Roman" w:cs="Times New Roman"/>
          <w:sz w:val="28"/>
          <w:szCs w:val="28"/>
        </w:rPr>
        <w:t xml:space="preserve">Исторический подход к развитию игры как специфической формы деятельности отражен в работах психологов, педагогов, социологов, философов. На основе различных исследований игрового поведения были разработаны </w:t>
      </w:r>
      <w:proofErr w:type="spellStart"/>
      <w:r w:rsidRPr="00507C5C">
        <w:rPr>
          <w:rFonts w:ascii="Times New Roman" w:eastAsia="Times New Roman" w:hAnsi="Times New Roman" w:cs="Times New Roman"/>
          <w:sz w:val="28"/>
          <w:szCs w:val="28"/>
        </w:rPr>
        <w:t>разностронне</w:t>
      </w:r>
      <w:proofErr w:type="spellEnd"/>
      <w:r w:rsidRPr="00507C5C">
        <w:rPr>
          <w:rFonts w:ascii="Times New Roman" w:eastAsia="Times New Roman" w:hAnsi="Times New Roman" w:cs="Times New Roman"/>
          <w:sz w:val="28"/>
          <w:szCs w:val="28"/>
        </w:rPr>
        <w:t xml:space="preserve"> направленные игровые методики обучения. </w:t>
      </w:r>
    </w:p>
    <w:p w:rsidR="000C0ED7" w:rsidRPr="00507C5C" w:rsidRDefault="005A4C40" w:rsidP="00507C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C5C">
        <w:rPr>
          <w:rFonts w:ascii="Times New Roman" w:eastAsia="Times New Roman" w:hAnsi="Times New Roman" w:cs="Times New Roman"/>
          <w:sz w:val="28"/>
          <w:szCs w:val="28"/>
        </w:rPr>
        <w:t xml:space="preserve">Рефлексивно-деловые игры (РДИ) соединяют в себе характерные признаки  традиционных деловых игр.  Но в отличие от игр, протекающих по сценарию и по заранее описанным правилам (таких как </w:t>
      </w:r>
      <w:hyperlink r:id="rId5" w:tooltip="Деловые игры" w:history="1">
        <w:r w:rsidRPr="00507C5C">
          <w:rPr>
            <w:rFonts w:ascii="Times New Roman" w:eastAsia="Times New Roman" w:hAnsi="Times New Roman" w:cs="Times New Roman"/>
            <w:sz w:val="28"/>
            <w:szCs w:val="28"/>
          </w:rPr>
          <w:t>деловые игры</w:t>
        </w:r>
      </w:hyperlink>
      <w:r w:rsidRPr="00507C5C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hyperlink r:id="rId6" w:tooltip="Ролевые игры" w:history="1">
        <w:r w:rsidRPr="00507C5C">
          <w:rPr>
            <w:rFonts w:ascii="Times New Roman" w:eastAsia="Times New Roman" w:hAnsi="Times New Roman" w:cs="Times New Roman"/>
            <w:sz w:val="28"/>
            <w:szCs w:val="28"/>
          </w:rPr>
          <w:t>ролевые игры</w:t>
        </w:r>
      </w:hyperlink>
      <w:r w:rsidRPr="00507C5C">
        <w:rPr>
          <w:rFonts w:ascii="Times New Roman" w:eastAsia="Times New Roman" w:hAnsi="Times New Roman" w:cs="Times New Roman"/>
          <w:sz w:val="28"/>
          <w:szCs w:val="28"/>
        </w:rPr>
        <w:t xml:space="preserve">), РДИ представляют собой процесс социального взаимодействия, в котором роли, правила и сюжетные </w:t>
      </w:r>
      <w:r w:rsidR="00E35006">
        <w:rPr>
          <w:rFonts w:ascii="Times New Roman" w:eastAsia="Times New Roman" w:hAnsi="Times New Roman" w:cs="Times New Roman"/>
          <w:sz w:val="28"/>
          <w:szCs w:val="28"/>
        </w:rPr>
        <w:t>линии</w:t>
      </w:r>
      <w:r w:rsidRPr="00507C5C">
        <w:rPr>
          <w:rFonts w:ascii="Times New Roman" w:eastAsia="Times New Roman" w:hAnsi="Times New Roman" w:cs="Times New Roman"/>
          <w:sz w:val="28"/>
          <w:szCs w:val="28"/>
        </w:rPr>
        <w:t xml:space="preserve"> генерируются участниками прямо по ходу игрового действия. В то же время </w:t>
      </w:r>
      <w:r w:rsidR="00E35006">
        <w:rPr>
          <w:rFonts w:ascii="Times New Roman" w:eastAsia="Times New Roman" w:hAnsi="Times New Roman" w:cs="Times New Roman"/>
          <w:sz w:val="28"/>
          <w:szCs w:val="28"/>
        </w:rPr>
        <w:t>процессом</w:t>
      </w:r>
      <w:r w:rsidRPr="00507C5C">
        <w:rPr>
          <w:rFonts w:ascii="Times New Roman" w:eastAsia="Times New Roman" w:hAnsi="Times New Roman" w:cs="Times New Roman"/>
          <w:sz w:val="28"/>
          <w:szCs w:val="28"/>
        </w:rPr>
        <w:t xml:space="preserve"> РДИ можно управлять, используя индивидуальные личностные характеристики участников, конфигурацию их деловых и личных интересов</w:t>
      </w:r>
      <w:r w:rsidR="00E35006">
        <w:rPr>
          <w:rFonts w:ascii="Times New Roman" w:eastAsia="Times New Roman" w:hAnsi="Times New Roman" w:cs="Times New Roman"/>
          <w:sz w:val="28"/>
          <w:szCs w:val="28"/>
        </w:rPr>
        <w:t>, предпочтений, ожиданий, целей и  опасений</w:t>
      </w:r>
      <w:r w:rsidRPr="00507C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4C40" w:rsidRPr="00507C5C" w:rsidRDefault="005A4C40" w:rsidP="00507C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C5C">
        <w:rPr>
          <w:rFonts w:ascii="Times New Roman" w:eastAsia="Times New Roman" w:hAnsi="Times New Roman" w:cs="Times New Roman"/>
          <w:sz w:val="28"/>
          <w:szCs w:val="28"/>
        </w:rPr>
        <w:t>По мнению М.В. Ерховой, рефлексивно-деловая игра – это современная активная форма работы с участниками образовательного процесса, представляющая собой организацию особой рефлексивной среды, в которой каждый участник не только приобретает новый когнитивный опыт, поведенческий опыт, но и становится инициатором собственного личностного развития, а также развития своих партнеров.</w:t>
      </w:r>
    </w:p>
    <w:p w:rsidR="005A4C40" w:rsidRPr="00507C5C" w:rsidRDefault="000C0ED7" w:rsidP="00507C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C5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Решение </w:t>
      </w:r>
      <w:r w:rsidR="005A4C40" w:rsidRPr="00507C5C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задач обеспечивается через использование и развитие возможностей рефлексивного сознания участников. </w:t>
      </w:r>
      <w:r w:rsidRPr="00507C5C">
        <w:rPr>
          <w:rFonts w:ascii="Times New Roman" w:eastAsia="Times New Roman" w:hAnsi="Times New Roman" w:cs="Times New Roman"/>
          <w:sz w:val="28"/>
          <w:szCs w:val="28"/>
        </w:rPr>
        <w:t xml:space="preserve">Интеграция деловых и развивающих задач </w:t>
      </w:r>
      <w:r w:rsidR="005A4C40" w:rsidRPr="00507C5C">
        <w:rPr>
          <w:rFonts w:ascii="Times New Roman" w:eastAsia="Times New Roman" w:hAnsi="Times New Roman" w:cs="Times New Roman"/>
          <w:sz w:val="28"/>
          <w:szCs w:val="28"/>
        </w:rPr>
        <w:t>обеспечивается особой технологи</w:t>
      </w:r>
      <w:r w:rsidRPr="00507C5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A4C40" w:rsidRPr="00507C5C">
        <w:rPr>
          <w:rFonts w:ascii="Times New Roman" w:eastAsia="Times New Roman" w:hAnsi="Times New Roman" w:cs="Times New Roman"/>
          <w:sz w:val="28"/>
          <w:szCs w:val="28"/>
        </w:rPr>
        <w:t>й проведения, в которой большое внимание уделено реализации  рефлексивных форм взаимодействия.</w:t>
      </w:r>
    </w:p>
    <w:p w:rsidR="005A4C40" w:rsidRPr="00507C5C" w:rsidRDefault="005A4C40" w:rsidP="00507C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>Базовым понятием, определяющим смысл такой организации учебного пространства, является рефлексия. По словам А.В. Пет</w:t>
      </w:r>
      <w:r w:rsidRPr="00507C5C">
        <w:rPr>
          <w:rFonts w:ascii="Times New Roman" w:hAnsi="Times New Roman" w:cs="Times New Roman"/>
          <w:sz w:val="28"/>
          <w:szCs w:val="28"/>
        </w:rPr>
        <w:softHyphen/>
        <w:t>ровского, рефлексия — это процесс самопознания человеком внутренних психических состояний, а также осознание человеком того, как он в действительности воспринимается и оценивается другими людьми или общностью людей. По мнению Г.М. Андрее</w:t>
      </w:r>
      <w:r w:rsidRPr="00507C5C">
        <w:rPr>
          <w:rFonts w:ascii="Times New Roman" w:hAnsi="Times New Roman" w:cs="Times New Roman"/>
          <w:sz w:val="28"/>
          <w:szCs w:val="28"/>
        </w:rPr>
        <w:softHyphen/>
        <w:t>вой, рефлексия — это не просто знание и понимание другого, но знание того, как другой понимает меня, своеобразный удвоен</w:t>
      </w:r>
      <w:r w:rsidRPr="00507C5C">
        <w:rPr>
          <w:rFonts w:ascii="Times New Roman" w:hAnsi="Times New Roman" w:cs="Times New Roman"/>
          <w:sz w:val="28"/>
          <w:szCs w:val="28"/>
        </w:rPr>
        <w:softHyphen/>
        <w:t>ный процесс зеркальных отражений людьми друг друга. Для того чтобы дать более полное представление о сущности рефлексии, приведем еще одно определе</w:t>
      </w:r>
      <w:r w:rsidR="000C0ED7" w:rsidRPr="00507C5C">
        <w:rPr>
          <w:rFonts w:ascii="Times New Roman" w:hAnsi="Times New Roman" w:cs="Times New Roman"/>
          <w:sz w:val="28"/>
          <w:szCs w:val="28"/>
        </w:rPr>
        <w:t xml:space="preserve">ние рефлексии, данное В.И. </w:t>
      </w:r>
      <w:proofErr w:type="spellStart"/>
      <w:r w:rsidR="000C0ED7" w:rsidRPr="00507C5C">
        <w:rPr>
          <w:rFonts w:ascii="Times New Roman" w:hAnsi="Times New Roman" w:cs="Times New Roman"/>
          <w:sz w:val="28"/>
          <w:szCs w:val="28"/>
        </w:rPr>
        <w:t>Сло</w:t>
      </w:r>
      <w:r w:rsidRPr="00507C5C">
        <w:rPr>
          <w:rFonts w:ascii="Times New Roman" w:hAnsi="Times New Roman" w:cs="Times New Roman"/>
          <w:sz w:val="28"/>
          <w:szCs w:val="28"/>
        </w:rPr>
        <w:t>бодчиковым</w:t>
      </w:r>
      <w:proofErr w:type="spellEnd"/>
      <w:r w:rsidRPr="00507C5C">
        <w:rPr>
          <w:rFonts w:ascii="Times New Roman" w:hAnsi="Times New Roman" w:cs="Times New Roman"/>
          <w:sz w:val="28"/>
          <w:szCs w:val="28"/>
        </w:rPr>
        <w:t xml:space="preserve"> и Е.И. Исаевым: «Рефлексия — это человеческая способность, позволяющая сделать человеку свои мысли, эмоцио</w:t>
      </w:r>
      <w:r w:rsidRPr="00507C5C">
        <w:rPr>
          <w:rFonts w:ascii="Times New Roman" w:hAnsi="Times New Roman" w:cs="Times New Roman"/>
          <w:sz w:val="28"/>
          <w:szCs w:val="28"/>
        </w:rPr>
        <w:softHyphen/>
        <w:t>нальные состояния, действия, отношения, самого себя предметом специального рассмотрения (анализа и оценки) и практического преобразования».</w:t>
      </w:r>
    </w:p>
    <w:p w:rsidR="005A4C40" w:rsidRPr="00507C5C" w:rsidRDefault="005A4C40" w:rsidP="00507C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>Приведенные определения рефлексии позволяют выделить некото</w:t>
      </w:r>
      <w:r w:rsidRPr="00507C5C">
        <w:rPr>
          <w:rFonts w:ascii="Times New Roman" w:hAnsi="Times New Roman" w:cs="Times New Roman"/>
          <w:sz w:val="28"/>
          <w:szCs w:val="28"/>
        </w:rPr>
        <w:softHyphen/>
        <w:t>рые особенности рефлексивной среды, а значит, и рефлексивно-де</w:t>
      </w:r>
      <w:r w:rsidRPr="00507C5C">
        <w:rPr>
          <w:rFonts w:ascii="Times New Roman" w:hAnsi="Times New Roman" w:cs="Times New Roman"/>
          <w:sz w:val="28"/>
          <w:szCs w:val="28"/>
        </w:rPr>
        <w:softHyphen/>
        <w:t>ловой игры, которые отличают ее от традиционных обучающих сред.</w:t>
      </w:r>
    </w:p>
    <w:p w:rsidR="005A4C40" w:rsidRPr="00507C5C" w:rsidRDefault="005A4C40" w:rsidP="00507C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 xml:space="preserve">По мнению </w:t>
      </w:r>
      <w:r w:rsidRPr="00507C5C">
        <w:rPr>
          <w:rFonts w:ascii="Times New Roman" w:eastAsia="Times New Roman" w:hAnsi="Times New Roman" w:cs="Times New Roman"/>
          <w:sz w:val="28"/>
          <w:szCs w:val="28"/>
        </w:rPr>
        <w:t xml:space="preserve">М.В. Ерховой, </w:t>
      </w:r>
      <w:r w:rsidRPr="00507C5C">
        <w:rPr>
          <w:rFonts w:ascii="Times New Roman" w:hAnsi="Times New Roman" w:cs="Times New Roman"/>
          <w:sz w:val="28"/>
          <w:szCs w:val="28"/>
        </w:rPr>
        <w:t>рефлексивный характер деловой игры обеспечивается:</w:t>
      </w:r>
    </w:p>
    <w:p w:rsidR="005A4C40" w:rsidRPr="00507C5C" w:rsidRDefault="005A4C40" w:rsidP="00507C5C">
      <w:pPr>
        <w:pStyle w:val="1"/>
        <w:numPr>
          <w:ilvl w:val="0"/>
          <w:numId w:val="3"/>
        </w:numPr>
        <w:shd w:val="clear" w:color="auto" w:fill="auto"/>
        <w:tabs>
          <w:tab w:val="left" w:pos="507"/>
        </w:tabs>
        <w:spacing w:before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>инициированием проблемных ситуаций, расширяющих пони</w:t>
      </w:r>
      <w:r w:rsidRPr="00507C5C">
        <w:rPr>
          <w:rFonts w:ascii="Times New Roman" w:hAnsi="Times New Roman" w:cs="Times New Roman"/>
          <w:sz w:val="28"/>
          <w:szCs w:val="28"/>
        </w:rPr>
        <w:softHyphen/>
        <w:t>мание участниками себя и других;</w:t>
      </w:r>
    </w:p>
    <w:p w:rsidR="005A4C40" w:rsidRPr="00507C5C" w:rsidRDefault="005A4C40" w:rsidP="00507C5C">
      <w:pPr>
        <w:pStyle w:val="1"/>
        <w:numPr>
          <w:ilvl w:val="0"/>
          <w:numId w:val="3"/>
        </w:numPr>
        <w:shd w:val="clear" w:color="auto" w:fill="auto"/>
        <w:tabs>
          <w:tab w:val="left" w:pos="512"/>
        </w:tabs>
        <w:spacing w:before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>рассмотрением любой проблемы не как «затруднения», «барь</w:t>
      </w:r>
      <w:r w:rsidRPr="00507C5C">
        <w:rPr>
          <w:rFonts w:ascii="Times New Roman" w:hAnsi="Times New Roman" w:cs="Times New Roman"/>
          <w:sz w:val="28"/>
          <w:szCs w:val="28"/>
        </w:rPr>
        <w:softHyphen/>
        <w:t>ера», а как возможности дальнейшего развития;</w:t>
      </w:r>
    </w:p>
    <w:p w:rsidR="005A4C40" w:rsidRPr="00507C5C" w:rsidRDefault="005A4C40" w:rsidP="00507C5C">
      <w:pPr>
        <w:pStyle w:val="1"/>
        <w:numPr>
          <w:ilvl w:val="0"/>
          <w:numId w:val="3"/>
        </w:numPr>
        <w:shd w:val="clear" w:color="auto" w:fill="auto"/>
        <w:tabs>
          <w:tab w:val="left" w:pos="531"/>
        </w:tabs>
        <w:spacing w:before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>созданием условий для сотрудничества, взаимодействия, об</w:t>
      </w:r>
      <w:r w:rsidRPr="00507C5C">
        <w:rPr>
          <w:rFonts w:ascii="Times New Roman" w:hAnsi="Times New Roman" w:cs="Times New Roman"/>
          <w:sz w:val="28"/>
          <w:szCs w:val="28"/>
        </w:rPr>
        <w:softHyphen/>
        <w:t>мена мнениями и других форм социальной активности;</w:t>
      </w:r>
    </w:p>
    <w:p w:rsidR="005A4C40" w:rsidRPr="00507C5C" w:rsidRDefault="005A4C40" w:rsidP="00507C5C">
      <w:pPr>
        <w:pStyle w:val="1"/>
        <w:numPr>
          <w:ilvl w:val="0"/>
          <w:numId w:val="3"/>
        </w:numPr>
        <w:shd w:val="clear" w:color="auto" w:fill="auto"/>
        <w:tabs>
          <w:tab w:val="left" w:pos="526"/>
        </w:tabs>
        <w:spacing w:before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>моделированием ситуаций, которые в максимальной степени соответствуют поставленным задачам и интересам участников;</w:t>
      </w:r>
    </w:p>
    <w:p w:rsidR="005A4C40" w:rsidRPr="00507C5C" w:rsidRDefault="005A4C40" w:rsidP="00507C5C">
      <w:pPr>
        <w:pStyle w:val="1"/>
        <w:numPr>
          <w:ilvl w:val="0"/>
          <w:numId w:val="3"/>
        </w:numPr>
        <w:shd w:val="clear" w:color="auto" w:fill="auto"/>
        <w:tabs>
          <w:tab w:val="left" w:pos="502"/>
        </w:tabs>
        <w:spacing w:before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>использованием позиционного взаимодействия, при котором рассматриваемая проблема изучается с различных ролевых, концептуальных позиций;</w:t>
      </w:r>
    </w:p>
    <w:p w:rsidR="005A4C40" w:rsidRPr="00507C5C" w:rsidRDefault="005A4C40" w:rsidP="00507C5C">
      <w:pPr>
        <w:pStyle w:val="1"/>
        <w:numPr>
          <w:ilvl w:val="0"/>
          <w:numId w:val="3"/>
        </w:numPr>
        <w:shd w:val="clear" w:color="auto" w:fill="auto"/>
        <w:tabs>
          <w:tab w:val="left" w:pos="483"/>
        </w:tabs>
        <w:spacing w:before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>созданием условий для глубинного осмысления, анализа и пе</w:t>
      </w:r>
      <w:r w:rsidRPr="00507C5C">
        <w:rPr>
          <w:rFonts w:ascii="Times New Roman" w:hAnsi="Times New Roman" w:cs="Times New Roman"/>
          <w:sz w:val="28"/>
          <w:szCs w:val="28"/>
        </w:rPr>
        <w:softHyphen/>
        <w:t>реосмысления участниками своего эмпирического опыта;</w:t>
      </w:r>
    </w:p>
    <w:p w:rsidR="005A4C40" w:rsidRPr="00507C5C" w:rsidRDefault="005A4C40" w:rsidP="00507C5C">
      <w:pPr>
        <w:pStyle w:val="1"/>
        <w:numPr>
          <w:ilvl w:val="0"/>
          <w:numId w:val="3"/>
        </w:numPr>
        <w:shd w:val="clear" w:color="auto" w:fill="auto"/>
        <w:tabs>
          <w:tab w:val="left" w:pos="483"/>
        </w:tabs>
        <w:spacing w:before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>поощрением инновационных подходов к решению проблем;</w:t>
      </w:r>
    </w:p>
    <w:p w:rsidR="005A4C40" w:rsidRPr="00507C5C" w:rsidRDefault="005A4C40" w:rsidP="00507C5C">
      <w:pPr>
        <w:pStyle w:val="1"/>
        <w:numPr>
          <w:ilvl w:val="0"/>
          <w:numId w:val="3"/>
        </w:numPr>
        <w:shd w:val="clear" w:color="auto" w:fill="auto"/>
        <w:tabs>
          <w:tab w:val="left" w:pos="483"/>
        </w:tabs>
        <w:spacing w:before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>развитием у участников навыков взаимопонимания, активного слушанья, открытости опыту;</w:t>
      </w:r>
    </w:p>
    <w:p w:rsidR="005A4C40" w:rsidRPr="00507C5C" w:rsidRDefault="005A4C40" w:rsidP="00507C5C">
      <w:pPr>
        <w:pStyle w:val="1"/>
        <w:numPr>
          <w:ilvl w:val="0"/>
          <w:numId w:val="3"/>
        </w:numPr>
        <w:shd w:val="clear" w:color="auto" w:fill="auto"/>
        <w:tabs>
          <w:tab w:val="left" w:pos="483"/>
        </w:tabs>
        <w:spacing w:before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 xml:space="preserve">инициированием целостного восприятия людей и ситуаций, позволяющего рассматривать полярные возможности и варианты их </w:t>
      </w:r>
      <w:proofErr w:type="spellStart"/>
      <w:r w:rsidRPr="00507C5C">
        <w:rPr>
          <w:rFonts w:ascii="Times New Roman" w:hAnsi="Times New Roman" w:cs="Times New Roman"/>
          <w:sz w:val="28"/>
          <w:szCs w:val="28"/>
        </w:rPr>
        <w:t>взаимопереходов</w:t>
      </w:r>
      <w:proofErr w:type="spellEnd"/>
      <w:r w:rsidRPr="00507C5C">
        <w:rPr>
          <w:rFonts w:ascii="Times New Roman" w:hAnsi="Times New Roman" w:cs="Times New Roman"/>
          <w:sz w:val="28"/>
          <w:szCs w:val="28"/>
        </w:rPr>
        <w:t xml:space="preserve"> как источники развития.</w:t>
      </w:r>
    </w:p>
    <w:p w:rsidR="000C0ED7" w:rsidRPr="00507C5C" w:rsidRDefault="005A4C40" w:rsidP="00507C5C">
      <w:pPr>
        <w:pStyle w:val="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 xml:space="preserve">Деловая направленность игры определяется ее ориентацией на результативность в отношении поставленных </w:t>
      </w:r>
      <w:proofErr w:type="spellStart"/>
      <w:r w:rsidRPr="00507C5C">
        <w:rPr>
          <w:rFonts w:ascii="Times New Roman" w:hAnsi="Times New Roman" w:cs="Times New Roman"/>
          <w:sz w:val="28"/>
          <w:szCs w:val="28"/>
        </w:rPr>
        <w:t>практико</w:t>
      </w:r>
      <w:proofErr w:type="spellEnd"/>
      <w:r w:rsidRPr="00507C5C">
        <w:rPr>
          <w:rFonts w:ascii="Times New Roman" w:hAnsi="Times New Roman" w:cs="Times New Roman"/>
          <w:sz w:val="28"/>
          <w:szCs w:val="28"/>
        </w:rPr>
        <w:t xml:space="preserve"> ориенти</w:t>
      </w:r>
      <w:r w:rsidRPr="00507C5C">
        <w:rPr>
          <w:rFonts w:ascii="Times New Roman" w:hAnsi="Times New Roman" w:cs="Times New Roman"/>
          <w:sz w:val="28"/>
          <w:szCs w:val="28"/>
        </w:rPr>
        <w:softHyphen/>
        <w:t xml:space="preserve">рованных </w:t>
      </w:r>
      <w:r w:rsidRPr="00507C5C">
        <w:rPr>
          <w:rFonts w:ascii="Times New Roman" w:hAnsi="Times New Roman" w:cs="Times New Roman"/>
          <w:sz w:val="28"/>
          <w:szCs w:val="28"/>
        </w:rPr>
        <w:lastRenderedPageBreak/>
        <w:t>задач. Деловые задачи игры могут быть направлены на приобретение участниками профессиональных знаний, умений, на</w:t>
      </w:r>
      <w:r w:rsidRPr="00507C5C">
        <w:rPr>
          <w:rFonts w:ascii="Times New Roman" w:hAnsi="Times New Roman" w:cs="Times New Roman"/>
          <w:sz w:val="28"/>
          <w:szCs w:val="28"/>
        </w:rPr>
        <w:softHyphen/>
        <w:t>выков; на разработку некоего творческого продукта (в виде</w:t>
      </w:r>
      <w:r w:rsidR="00E35006">
        <w:rPr>
          <w:rFonts w:ascii="Times New Roman" w:hAnsi="Times New Roman" w:cs="Times New Roman"/>
          <w:sz w:val="28"/>
          <w:szCs w:val="28"/>
        </w:rPr>
        <w:t xml:space="preserve"> проекта, модели, рекомендаций </w:t>
      </w:r>
      <w:r w:rsidRPr="00507C5C">
        <w:rPr>
          <w:rFonts w:ascii="Times New Roman" w:hAnsi="Times New Roman" w:cs="Times New Roman"/>
          <w:sz w:val="28"/>
          <w:szCs w:val="28"/>
        </w:rPr>
        <w:t xml:space="preserve">и др.); на оценку профессиональной компетентности, уровня знаний, умений и навыков и т. п.; на решение конкретных </w:t>
      </w:r>
      <w:r w:rsidR="000C0ED7" w:rsidRPr="00507C5C">
        <w:rPr>
          <w:rFonts w:ascii="Times New Roman" w:hAnsi="Times New Roman" w:cs="Times New Roman"/>
          <w:sz w:val="28"/>
          <w:szCs w:val="28"/>
        </w:rPr>
        <w:t xml:space="preserve">педагогических </w:t>
      </w:r>
      <w:r w:rsidRPr="00507C5C">
        <w:rPr>
          <w:rFonts w:ascii="Times New Roman" w:hAnsi="Times New Roman" w:cs="Times New Roman"/>
          <w:sz w:val="28"/>
          <w:szCs w:val="28"/>
        </w:rPr>
        <w:t>проблем</w:t>
      </w:r>
      <w:r w:rsidR="000C0ED7" w:rsidRPr="00507C5C">
        <w:rPr>
          <w:rFonts w:ascii="Times New Roman" w:hAnsi="Times New Roman" w:cs="Times New Roman"/>
          <w:sz w:val="28"/>
          <w:szCs w:val="28"/>
        </w:rPr>
        <w:t>.</w:t>
      </w:r>
    </w:p>
    <w:p w:rsidR="005A4C40" w:rsidRPr="00507C5C" w:rsidRDefault="005A4C40" w:rsidP="00507C5C">
      <w:pPr>
        <w:pStyle w:val="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>Интеграция деловой направленности игры и рефлексивного ха</w:t>
      </w:r>
      <w:r w:rsidRPr="00507C5C">
        <w:rPr>
          <w:rFonts w:ascii="Times New Roman" w:hAnsi="Times New Roman" w:cs="Times New Roman"/>
          <w:sz w:val="28"/>
          <w:szCs w:val="28"/>
        </w:rPr>
        <w:softHyphen/>
        <w:t xml:space="preserve">рактера среды, в которой происходит решение </w:t>
      </w:r>
      <w:proofErr w:type="spellStart"/>
      <w:r w:rsidRPr="00507C5C">
        <w:rPr>
          <w:rFonts w:ascii="Times New Roman" w:hAnsi="Times New Roman" w:cs="Times New Roman"/>
          <w:sz w:val="28"/>
          <w:szCs w:val="28"/>
        </w:rPr>
        <w:t>практико</w:t>
      </w:r>
      <w:proofErr w:type="spellEnd"/>
      <w:r w:rsidRPr="00507C5C">
        <w:rPr>
          <w:rFonts w:ascii="Times New Roman" w:hAnsi="Times New Roman" w:cs="Times New Roman"/>
          <w:sz w:val="28"/>
          <w:szCs w:val="28"/>
        </w:rPr>
        <w:t xml:space="preserve"> ориентированных задач, в максимальной степени обеспечивает не только результативность их решения, но и личностно ориентированный характер организации этого процесса, а также удовлетворенность участников возможностью внести свой особый вклад в решение поставленных задач.</w:t>
      </w:r>
    </w:p>
    <w:p w:rsidR="003E5D18" w:rsidRPr="00507C5C" w:rsidRDefault="005A4C40" w:rsidP="006215D8">
      <w:pPr>
        <w:pStyle w:val="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>Результативность, колоритность, практическую ценность РДИ придают те упражнения, приемы, спосо</w:t>
      </w:r>
      <w:r w:rsidRPr="00507C5C">
        <w:rPr>
          <w:rFonts w:ascii="Times New Roman" w:hAnsi="Times New Roman" w:cs="Times New Roman"/>
          <w:sz w:val="28"/>
          <w:szCs w:val="28"/>
        </w:rPr>
        <w:softHyphen/>
        <w:t xml:space="preserve">бы работы, которые, собственно, и наполняют ее содержанием. </w:t>
      </w:r>
      <w:proofErr w:type="gramStart"/>
      <w:r w:rsidRPr="00507C5C">
        <w:rPr>
          <w:rFonts w:ascii="Times New Roman" w:hAnsi="Times New Roman" w:cs="Times New Roman"/>
          <w:sz w:val="28"/>
          <w:szCs w:val="28"/>
        </w:rPr>
        <w:t xml:space="preserve">Перечислим наиболее распространенные из них: обсуждение проблемы в </w:t>
      </w:r>
      <w:proofErr w:type="spellStart"/>
      <w:r w:rsidRPr="00507C5C">
        <w:rPr>
          <w:rFonts w:ascii="Times New Roman" w:hAnsi="Times New Roman" w:cs="Times New Roman"/>
          <w:sz w:val="28"/>
          <w:szCs w:val="28"/>
        </w:rPr>
        <w:t>микрогруппах</w:t>
      </w:r>
      <w:proofErr w:type="spellEnd"/>
      <w:r w:rsidRPr="00507C5C">
        <w:rPr>
          <w:rFonts w:ascii="Times New Roman" w:hAnsi="Times New Roman" w:cs="Times New Roman"/>
          <w:sz w:val="28"/>
          <w:szCs w:val="28"/>
        </w:rPr>
        <w:t>, создание графических образов, техника позиционного решения, личностно-перспективная рефлексия, ин</w:t>
      </w:r>
      <w:r w:rsidRPr="00507C5C">
        <w:rPr>
          <w:rFonts w:ascii="Times New Roman" w:hAnsi="Times New Roman" w:cs="Times New Roman"/>
          <w:sz w:val="28"/>
          <w:szCs w:val="28"/>
        </w:rPr>
        <w:softHyphen/>
        <w:t xml:space="preserve">дивидуальный и групповой анализ работы команды, ранжирование результатов групповой работы, аналитические </w:t>
      </w:r>
      <w:proofErr w:type="spellStart"/>
      <w:r w:rsidRPr="00507C5C">
        <w:rPr>
          <w:rFonts w:ascii="Times New Roman" w:hAnsi="Times New Roman" w:cs="Times New Roman"/>
          <w:sz w:val="28"/>
          <w:szCs w:val="28"/>
        </w:rPr>
        <w:t>микросочинения</w:t>
      </w:r>
      <w:proofErr w:type="spellEnd"/>
      <w:r w:rsidRPr="00507C5C">
        <w:rPr>
          <w:rFonts w:ascii="Times New Roman" w:hAnsi="Times New Roman" w:cs="Times New Roman"/>
          <w:sz w:val="28"/>
          <w:szCs w:val="28"/>
        </w:rPr>
        <w:t>, групповой рисунок, рефлексивная диагностика, социальное про</w:t>
      </w:r>
      <w:r w:rsidRPr="00507C5C">
        <w:rPr>
          <w:rFonts w:ascii="Times New Roman" w:hAnsi="Times New Roman" w:cs="Times New Roman"/>
          <w:sz w:val="28"/>
          <w:szCs w:val="28"/>
        </w:rPr>
        <w:softHyphen/>
        <w:t>ектирование, методика рефлексивных инверсий, графическое моделирование, рефлексивный анализ препятствий, тренинг поведения, выявление ожиданий, ролевая игра, драматизация, фокус-интервью и др.</w:t>
      </w:r>
      <w:proofErr w:type="gramEnd"/>
    </w:p>
    <w:p w:rsidR="005A4C40" w:rsidRPr="00507C5C" w:rsidRDefault="003E5D18" w:rsidP="00507C5C">
      <w:pPr>
        <w:pStyle w:val="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>При</w:t>
      </w:r>
      <w:r w:rsidR="005A4C40" w:rsidRPr="00507C5C">
        <w:rPr>
          <w:rFonts w:ascii="Times New Roman" w:hAnsi="Times New Roman" w:cs="Times New Roman"/>
          <w:sz w:val="28"/>
          <w:szCs w:val="28"/>
        </w:rPr>
        <w:t xml:space="preserve"> подготовке </w:t>
      </w:r>
      <w:r w:rsidRPr="00507C5C">
        <w:rPr>
          <w:rFonts w:ascii="Times New Roman" w:hAnsi="Times New Roman" w:cs="Times New Roman"/>
          <w:sz w:val="28"/>
          <w:szCs w:val="28"/>
        </w:rPr>
        <w:t>РДИ</w:t>
      </w:r>
      <w:r w:rsidR="005A4C40" w:rsidRPr="00507C5C">
        <w:rPr>
          <w:rFonts w:ascii="Times New Roman" w:hAnsi="Times New Roman" w:cs="Times New Roman"/>
          <w:sz w:val="28"/>
          <w:szCs w:val="28"/>
        </w:rPr>
        <w:t xml:space="preserve"> необходимо об</w:t>
      </w:r>
      <w:r w:rsidR="005A4C40" w:rsidRPr="00507C5C">
        <w:rPr>
          <w:rFonts w:ascii="Times New Roman" w:hAnsi="Times New Roman" w:cs="Times New Roman"/>
          <w:sz w:val="28"/>
          <w:szCs w:val="28"/>
        </w:rPr>
        <w:softHyphen/>
        <w:t>ратить особое внимание на следующие моменты, обеспечивающие успешность ее проведения:</w:t>
      </w:r>
    </w:p>
    <w:p w:rsidR="005A4C40" w:rsidRPr="00507C5C" w:rsidRDefault="005A4C40" w:rsidP="00507C5C">
      <w:pPr>
        <w:pStyle w:val="1"/>
        <w:numPr>
          <w:ilvl w:val="0"/>
          <w:numId w:val="4"/>
        </w:numPr>
        <w:shd w:val="clear" w:color="auto" w:fill="auto"/>
        <w:tabs>
          <w:tab w:val="left" w:pos="492"/>
        </w:tabs>
        <w:spacing w:before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>Соответствие целей игры интересам и потребностям участни</w:t>
      </w:r>
      <w:r w:rsidRPr="00507C5C">
        <w:rPr>
          <w:rFonts w:ascii="Times New Roman" w:hAnsi="Times New Roman" w:cs="Times New Roman"/>
          <w:sz w:val="28"/>
          <w:szCs w:val="28"/>
        </w:rPr>
        <w:softHyphen/>
        <w:t>ков. Это обеспечивается четкой ориентацией игры на возможный социальный заказ (</w:t>
      </w:r>
      <w:r w:rsidR="003E5D18" w:rsidRPr="00507C5C">
        <w:rPr>
          <w:rFonts w:ascii="Times New Roman" w:hAnsi="Times New Roman" w:cs="Times New Roman"/>
          <w:sz w:val="28"/>
          <w:szCs w:val="28"/>
        </w:rPr>
        <w:t>в системе повышения квалификации - слушателей</w:t>
      </w:r>
      <w:r w:rsidRPr="00507C5C">
        <w:rPr>
          <w:rFonts w:ascii="Times New Roman" w:hAnsi="Times New Roman" w:cs="Times New Roman"/>
          <w:sz w:val="28"/>
          <w:szCs w:val="28"/>
        </w:rPr>
        <w:t>).</w:t>
      </w:r>
    </w:p>
    <w:p w:rsidR="005A4C40" w:rsidRPr="00507C5C" w:rsidRDefault="005A4C40" w:rsidP="00507C5C">
      <w:pPr>
        <w:pStyle w:val="1"/>
        <w:numPr>
          <w:ilvl w:val="0"/>
          <w:numId w:val="4"/>
        </w:numPr>
        <w:shd w:val="clear" w:color="auto" w:fill="auto"/>
        <w:tabs>
          <w:tab w:val="left" w:pos="506"/>
        </w:tabs>
        <w:spacing w:before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>Подробная разработка сценария игры, в котором должно быть предусмотрено не только четкое соответствие целей каждого эта</w:t>
      </w:r>
      <w:r w:rsidRPr="00507C5C">
        <w:rPr>
          <w:rFonts w:ascii="Times New Roman" w:hAnsi="Times New Roman" w:cs="Times New Roman"/>
          <w:sz w:val="28"/>
          <w:szCs w:val="28"/>
        </w:rPr>
        <w:softHyphen/>
        <w:t>па общей цели игры, формам работы, но и регламентация этапов и упражнений, наличие раздаточного материала.</w:t>
      </w:r>
    </w:p>
    <w:p w:rsidR="005A4C40" w:rsidRPr="00507C5C" w:rsidRDefault="005A4C40" w:rsidP="00507C5C">
      <w:pPr>
        <w:pStyle w:val="1"/>
        <w:numPr>
          <w:ilvl w:val="0"/>
          <w:numId w:val="4"/>
        </w:numPr>
        <w:shd w:val="clear" w:color="auto" w:fill="auto"/>
        <w:tabs>
          <w:tab w:val="left" w:pos="506"/>
        </w:tabs>
        <w:spacing w:before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>Если РДИ предусматривает разработку какого-либо творчес</w:t>
      </w:r>
      <w:r w:rsidRPr="00507C5C">
        <w:rPr>
          <w:rFonts w:ascii="Times New Roman" w:hAnsi="Times New Roman" w:cs="Times New Roman"/>
          <w:sz w:val="28"/>
          <w:szCs w:val="28"/>
        </w:rPr>
        <w:softHyphen/>
        <w:t>кого продукта, то предварительно должны быть выработаны критерии его оценки, примерные компоненты, которые позволят направить ход игры в конструктивное русло.</w:t>
      </w:r>
    </w:p>
    <w:p w:rsidR="005A4C40" w:rsidRPr="00507C5C" w:rsidRDefault="005A4C40" w:rsidP="00507C5C">
      <w:pPr>
        <w:pStyle w:val="1"/>
        <w:numPr>
          <w:ilvl w:val="0"/>
          <w:numId w:val="4"/>
        </w:numPr>
        <w:shd w:val="clear" w:color="auto" w:fill="auto"/>
        <w:tabs>
          <w:tab w:val="left" w:pos="482"/>
        </w:tabs>
        <w:spacing w:before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>Для более четкой организации РДИ и поддержания творческой активности участников важно обеспечить их таким раздаточным материалом, который позволил бы им не рассеивать свое внимание на рутинной работе (черчение таблиц, графиков, составление длинных предложений и т. д.), а продуктивно фиксировать идеи на грамотно подготовленном раздаточном материале.</w:t>
      </w:r>
    </w:p>
    <w:p w:rsidR="005A4C40" w:rsidRPr="00507C5C" w:rsidRDefault="005A4C40" w:rsidP="00507C5C">
      <w:pPr>
        <w:pStyle w:val="1"/>
        <w:numPr>
          <w:ilvl w:val="0"/>
          <w:numId w:val="4"/>
        </w:numPr>
        <w:shd w:val="clear" w:color="auto" w:fill="auto"/>
        <w:tabs>
          <w:tab w:val="left" w:pos="463"/>
        </w:tabs>
        <w:spacing w:before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>Для более широкой инициации инновационных подходов к ре</w:t>
      </w:r>
      <w:r w:rsidRPr="00507C5C">
        <w:rPr>
          <w:rFonts w:ascii="Times New Roman" w:hAnsi="Times New Roman" w:cs="Times New Roman"/>
          <w:sz w:val="28"/>
          <w:szCs w:val="28"/>
        </w:rPr>
        <w:softHyphen/>
        <w:t xml:space="preserve">шению поставленных задач важно заранее подготовить проблемные вопросы, которые бы разрушали стереотипы восприятия участниками проблем и ситуаций, поощряли их способность находить в бессмыслице — смысл, в </w:t>
      </w:r>
      <w:r w:rsidRPr="00507C5C">
        <w:rPr>
          <w:rFonts w:ascii="Times New Roman" w:hAnsi="Times New Roman" w:cs="Times New Roman"/>
          <w:sz w:val="28"/>
          <w:szCs w:val="28"/>
        </w:rPr>
        <w:lastRenderedPageBreak/>
        <w:t>неопределенности — опре</w:t>
      </w:r>
      <w:r w:rsidRPr="00507C5C">
        <w:rPr>
          <w:rFonts w:ascii="Times New Roman" w:hAnsi="Times New Roman" w:cs="Times New Roman"/>
          <w:sz w:val="28"/>
          <w:szCs w:val="28"/>
        </w:rPr>
        <w:softHyphen/>
        <w:t>деленность, в хаосе — гармонию, в текучести — устойчивость и наоборот.</w:t>
      </w:r>
    </w:p>
    <w:p w:rsidR="005A4C40" w:rsidRPr="00507C5C" w:rsidRDefault="005A4C40" w:rsidP="00507C5C">
      <w:pPr>
        <w:pStyle w:val="1"/>
        <w:numPr>
          <w:ilvl w:val="0"/>
          <w:numId w:val="4"/>
        </w:numPr>
        <w:shd w:val="clear" w:color="auto" w:fill="auto"/>
        <w:tabs>
          <w:tab w:val="left" w:pos="463"/>
        </w:tabs>
        <w:spacing w:before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>Для того чтобы участники могли лучше оценить результативность и масштабность своей работы, можно использовать большие листы ватмана, яркие фломастеры, чтобы зрительно эффектно демонстрировать работу перед всей аудиторией.</w:t>
      </w:r>
    </w:p>
    <w:p w:rsidR="005A4C40" w:rsidRPr="00507C5C" w:rsidRDefault="005A4C40" w:rsidP="00507C5C">
      <w:pPr>
        <w:pStyle w:val="1"/>
        <w:numPr>
          <w:ilvl w:val="0"/>
          <w:numId w:val="4"/>
        </w:numPr>
        <w:shd w:val="clear" w:color="auto" w:fill="auto"/>
        <w:tabs>
          <w:tab w:val="left" w:pos="463"/>
        </w:tabs>
        <w:spacing w:before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>Всплеск творческой активности участников РДИ зачастую связан с использованием в игре обращения к культурно-исто</w:t>
      </w:r>
      <w:r w:rsidRPr="00507C5C">
        <w:rPr>
          <w:rFonts w:ascii="Times New Roman" w:hAnsi="Times New Roman" w:cs="Times New Roman"/>
          <w:sz w:val="28"/>
          <w:szCs w:val="28"/>
        </w:rPr>
        <w:softHyphen/>
        <w:t>рическим образам (поиск и выбор культурного аналога — исто</w:t>
      </w:r>
      <w:r w:rsidRPr="00507C5C">
        <w:rPr>
          <w:rFonts w:ascii="Times New Roman" w:hAnsi="Times New Roman" w:cs="Times New Roman"/>
          <w:sz w:val="28"/>
          <w:szCs w:val="28"/>
        </w:rPr>
        <w:softHyphen/>
        <w:t>рического героя или сюжета, максимально полно отражающего изучаемый феномен), наглядное представление изучаемой проблемы — в виде социально-драматической импровизации, рисунка, выявления неявных смыслов и контекстов представ</w:t>
      </w:r>
      <w:r w:rsidRPr="00507C5C">
        <w:rPr>
          <w:rFonts w:ascii="Times New Roman" w:hAnsi="Times New Roman" w:cs="Times New Roman"/>
          <w:sz w:val="28"/>
          <w:szCs w:val="28"/>
        </w:rPr>
        <w:softHyphen/>
        <w:t>ленных образов.</w:t>
      </w:r>
    </w:p>
    <w:p w:rsidR="005A4C40" w:rsidRPr="00507C5C" w:rsidRDefault="005A4C40" w:rsidP="00507C5C">
      <w:pPr>
        <w:pStyle w:val="1"/>
        <w:numPr>
          <w:ilvl w:val="0"/>
          <w:numId w:val="4"/>
        </w:numPr>
        <w:shd w:val="clear" w:color="auto" w:fill="auto"/>
        <w:tabs>
          <w:tab w:val="left" w:pos="463"/>
        </w:tabs>
        <w:spacing w:before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>Важнейшей формой в РДИ является позиционное взаимо</w:t>
      </w:r>
      <w:r w:rsidRPr="00507C5C">
        <w:rPr>
          <w:rFonts w:ascii="Times New Roman" w:hAnsi="Times New Roman" w:cs="Times New Roman"/>
          <w:sz w:val="28"/>
          <w:szCs w:val="28"/>
        </w:rPr>
        <w:softHyphen/>
        <w:t xml:space="preserve">действие. Оно организуется разными способами: путем задания ведущим позиций внутри каждой </w:t>
      </w:r>
      <w:proofErr w:type="spellStart"/>
      <w:r w:rsidRPr="00507C5C">
        <w:rPr>
          <w:rFonts w:ascii="Times New Roman" w:hAnsi="Times New Roman" w:cs="Times New Roman"/>
          <w:sz w:val="28"/>
          <w:szCs w:val="28"/>
        </w:rPr>
        <w:t>микрогруппы</w:t>
      </w:r>
      <w:proofErr w:type="spellEnd"/>
      <w:r w:rsidRPr="00507C5C">
        <w:rPr>
          <w:rFonts w:ascii="Times New Roman" w:hAnsi="Times New Roman" w:cs="Times New Roman"/>
          <w:sz w:val="28"/>
          <w:szCs w:val="28"/>
        </w:rPr>
        <w:t>, выбора участни</w:t>
      </w:r>
      <w:r w:rsidRPr="00507C5C">
        <w:rPr>
          <w:rFonts w:ascii="Times New Roman" w:hAnsi="Times New Roman" w:cs="Times New Roman"/>
          <w:sz w:val="28"/>
          <w:szCs w:val="28"/>
        </w:rPr>
        <w:softHyphen/>
        <w:t xml:space="preserve">ками </w:t>
      </w:r>
      <w:proofErr w:type="spellStart"/>
      <w:r w:rsidRPr="00507C5C">
        <w:rPr>
          <w:rFonts w:ascii="Times New Roman" w:hAnsi="Times New Roman" w:cs="Times New Roman"/>
          <w:sz w:val="28"/>
          <w:szCs w:val="28"/>
        </w:rPr>
        <w:t>микрогруппы</w:t>
      </w:r>
      <w:proofErr w:type="spellEnd"/>
      <w:r w:rsidRPr="00507C5C">
        <w:rPr>
          <w:rFonts w:ascii="Times New Roman" w:hAnsi="Times New Roman" w:cs="Times New Roman"/>
          <w:sz w:val="28"/>
          <w:szCs w:val="28"/>
        </w:rPr>
        <w:t xml:space="preserve"> тех ролевых позиций, которые им наиболее интересны, путем задания позиции </w:t>
      </w:r>
      <w:proofErr w:type="spellStart"/>
      <w:r w:rsidRPr="00507C5C">
        <w:rPr>
          <w:rFonts w:ascii="Times New Roman" w:hAnsi="Times New Roman" w:cs="Times New Roman"/>
          <w:sz w:val="28"/>
          <w:szCs w:val="28"/>
        </w:rPr>
        <w:t>микрогруппе</w:t>
      </w:r>
      <w:proofErr w:type="spellEnd"/>
      <w:r w:rsidRPr="00507C5C">
        <w:rPr>
          <w:rFonts w:ascii="Times New Roman" w:hAnsi="Times New Roman" w:cs="Times New Roman"/>
          <w:sz w:val="28"/>
          <w:szCs w:val="28"/>
        </w:rPr>
        <w:t xml:space="preserve"> (в этом случае участники одной </w:t>
      </w:r>
      <w:proofErr w:type="spellStart"/>
      <w:r w:rsidRPr="00507C5C">
        <w:rPr>
          <w:rFonts w:ascii="Times New Roman" w:hAnsi="Times New Roman" w:cs="Times New Roman"/>
          <w:sz w:val="28"/>
          <w:szCs w:val="28"/>
        </w:rPr>
        <w:t>микрогруппы</w:t>
      </w:r>
      <w:proofErr w:type="spellEnd"/>
      <w:r w:rsidRPr="00507C5C">
        <w:rPr>
          <w:rFonts w:ascii="Times New Roman" w:hAnsi="Times New Roman" w:cs="Times New Roman"/>
          <w:sz w:val="28"/>
          <w:szCs w:val="28"/>
        </w:rPr>
        <w:t xml:space="preserve"> ведут обсуждение с одинаковых позиций) и др.</w:t>
      </w:r>
    </w:p>
    <w:p w:rsidR="005A4C40" w:rsidRPr="00507C5C" w:rsidRDefault="005A4C40" w:rsidP="00507C5C">
      <w:pPr>
        <w:pStyle w:val="1"/>
        <w:shd w:val="clear" w:color="auto" w:fill="auto"/>
        <w:tabs>
          <w:tab w:val="left" w:pos="463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>Выполнение задач РДИ обеспечивает ведущий игры, к основным функциям которого можно отнести:</w:t>
      </w:r>
    </w:p>
    <w:p w:rsidR="005A4C40" w:rsidRPr="00507C5C" w:rsidRDefault="005A4C40" w:rsidP="00507C5C">
      <w:pPr>
        <w:pStyle w:val="1"/>
        <w:numPr>
          <w:ilvl w:val="0"/>
          <w:numId w:val="5"/>
        </w:numPr>
        <w:shd w:val="clear" w:color="auto" w:fill="auto"/>
        <w:tabs>
          <w:tab w:val="left" w:pos="536"/>
        </w:tabs>
        <w:spacing w:before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>организацию целенаправленной коллективной деятельности участников;</w:t>
      </w:r>
    </w:p>
    <w:p w:rsidR="005A4C40" w:rsidRPr="00507C5C" w:rsidRDefault="005A4C40" w:rsidP="00507C5C">
      <w:pPr>
        <w:pStyle w:val="1"/>
        <w:numPr>
          <w:ilvl w:val="0"/>
          <w:numId w:val="5"/>
        </w:numPr>
        <w:shd w:val="clear" w:color="auto" w:fill="auto"/>
        <w:tabs>
          <w:tab w:val="left" w:pos="536"/>
        </w:tabs>
        <w:spacing w:before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 xml:space="preserve">четкое соблюдение </w:t>
      </w:r>
      <w:proofErr w:type="spellStart"/>
      <w:r w:rsidRPr="00507C5C">
        <w:rPr>
          <w:rFonts w:ascii="Times New Roman" w:hAnsi="Times New Roman" w:cs="Times New Roman"/>
          <w:sz w:val="28"/>
          <w:szCs w:val="28"/>
        </w:rPr>
        <w:t>этапности</w:t>
      </w:r>
      <w:proofErr w:type="spellEnd"/>
      <w:r w:rsidRPr="00507C5C">
        <w:rPr>
          <w:rFonts w:ascii="Times New Roman" w:hAnsi="Times New Roman" w:cs="Times New Roman"/>
          <w:sz w:val="28"/>
          <w:szCs w:val="28"/>
        </w:rPr>
        <w:t xml:space="preserve"> игры и </w:t>
      </w:r>
      <w:proofErr w:type="gramStart"/>
      <w:r w:rsidRPr="00507C5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07C5C">
        <w:rPr>
          <w:rFonts w:ascii="Times New Roman" w:hAnsi="Times New Roman" w:cs="Times New Roman"/>
          <w:sz w:val="28"/>
          <w:szCs w:val="28"/>
        </w:rPr>
        <w:t xml:space="preserve"> регламентом выполнения заданий;</w:t>
      </w:r>
    </w:p>
    <w:p w:rsidR="005A4C40" w:rsidRPr="00507C5C" w:rsidRDefault="005A4C40" w:rsidP="00507C5C">
      <w:pPr>
        <w:pStyle w:val="1"/>
        <w:numPr>
          <w:ilvl w:val="0"/>
          <w:numId w:val="5"/>
        </w:numPr>
        <w:shd w:val="clear" w:color="auto" w:fill="auto"/>
        <w:tabs>
          <w:tab w:val="left" w:pos="536"/>
        </w:tabs>
        <w:spacing w:before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>поощрение инновационных подходов к решению проблем;</w:t>
      </w:r>
    </w:p>
    <w:p w:rsidR="005A4C40" w:rsidRPr="00507C5C" w:rsidRDefault="005A4C40" w:rsidP="00507C5C">
      <w:pPr>
        <w:pStyle w:val="1"/>
        <w:numPr>
          <w:ilvl w:val="0"/>
          <w:numId w:val="5"/>
        </w:numPr>
        <w:shd w:val="clear" w:color="auto" w:fill="auto"/>
        <w:tabs>
          <w:tab w:val="left" w:pos="536"/>
        </w:tabs>
        <w:spacing w:before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>помощь участникам в выражении своей точки зрения;</w:t>
      </w:r>
    </w:p>
    <w:p w:rsidR="005A4C40" w:rsidRPr="00507C5C" w:rsidRDefault="005A4C40" w:rsidP="00507C5C">
      <w:pPr>
        <w:pStyle w:val="1"/>
        <w:numPr>
          <w:ilvl w:val="0"/>
          <w:numId w:val="5"/>
        </w:numPr>
        <w:shd w:val="clear" w:color="auto" w:fill="auto"/>
        <w:tabs>
          <w:tab w:val="left" w:pos="536"/>
        </w:tabs>
        <w:spacing w:before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>фиксацию (если это необходимо) результатов обсуждения;</w:t>
      </w:r>
    </w:p>
    <w:p w:rsidR="005A4C40" w:rsidRPr="00507C5C" w:rsidRDefault="005A4C40" w:rsidP="00507C5C">
      <w:pPr>
        <w:pStyle w:val="1"/>
        <w:numPr>
          <w:ilvl w:val="0"/>
          <w:numId w:val="5"/>
        </w:numPr>
        <w:shd w:val="clear" w:color="auto" w:fill="auto"/>
        <w:tabs>
          <w:tab w:val="left" w:pos="536"/>
        </w:tabs>
        <w:spacing w:before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>пояснение и прояснение высказываний участников;</w:t>
      </w:r>
    </w:p>
    <w:p w:rsidR="005A4C40" w:rsidRPr="00507C5C" w:rsidRDefault="005A4C40" w:rsidP="00507C5C">
      <w:pPr>
        <w:pStyle w:val="1"/>
        <w:numPr>
          <w:ilvl w:val="0"/>
          <w:numId w:val="5"/>
        </w:numPr>
        <w:shd w:val="clear" w:color="auto" w:fill="auto"/>
        <w:tabs>
          <w:tab w:val="left" w:pos="536"/>
        </w:tabs>
        <w:spacing w:before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>помощь в сборе данных, необходимых для решения проблем;</w:t>
      </w:r>
    </w:p>
    <w:p w:rsidR="005A4C40" w:rsidRPr="00507C5C" w:rsidRDefault="005A4C40" w:rsidP="00507C5C">
      <w:pPr>
        <w:pStyle w:val="1"/>
        <w:numPr>
          <w:ilvl w:val="0"/>
          <w:numId w:val="5"/>
        </w:numPr>
        <w:shd w:val="clear" w:color="auto" w:fill="auto"/>
        <w:tabs>
          <w:tab w:val="left" w:pos="536"/>
        </w:tabs>
        <w:spacing w:before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07C5C">
        <w:rPr>
          <w:rFonts w:ascii="Times New Roman" w:hAnsi="Times New Roman" w:cs="Times New Roman"/>
          <w:sz w:val="28"/>
          <w:szCs w:val="28"/>
        </w:rPr>
        <w:t>резюмирование</w:t>
      </w:r>
      <w:proofErr w:type="spellEnd"/>
      <w:r w:rsidRPr="00507C5C">
        <w:rPr>
          <w:rFonts w:ascii="Times New Roman" w:hAnsi="Times New Roman" w:cs="Times New Roman"/>
          <w:sz w:val="28"/>
          <w:szCs w:val="28"/>
        </w:rPr>
        <w:t xml:space="preserve"> обсуждения вопроса;</w:t>
      </w:r>
    </w:p>
    <w:p w:rsidR="005A4C40" w:rsidRPr="00507C5C" w:rsidRDefault="005A4C40" w:rsidP="00507C5C">
      <w:pPr>
        <w:pStyle w:val="1"/>
        <w:numPr>
          <w:ilvl w:val="0"/>
          <w:numId w:val="5"/>
        </w:numPr>
        <w:shd w:val="clear" w:color="auto" w:fill="auto"/>
        <w:tabs>
          <w:tab w:val="left" w:pos="493"/>
          <w:tab w:val="left" w:pos="536"/>
        </w:tabs>
        <w:spacing w:before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>предотвращение попыток увести ход игры в неконструктивное русло;</w:t>
      </w:r>
    </w:p>
    <w:p w:rsidR="005A4C40" w:rsidRPr="00507C5C" w:rsidRDefault="005A4C40" w:rsidP="00507C5C">
      <w:pPr>
        <w:pStyle w:val="1"/>
        <w:numPr>
          <w:ilvl w:val="0"/>
          <w:numId w:val="5"/>
        </w:numPr>
        <w:shd w:val="clear" w:color="auto" w:fill="auto"/>
        <w:tabs>
          <w:tab w:val="left" w:pos="493"/>
          <w:tab w:val="left" w:pos="536"/>
        </w:tabs>
        <w:spacing w:before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>четкое и понятное изложение заключительных и промежуточных выводов и результатов;</w:t>
      </w:r>
    </w:p>
    <w:p w:rsidR="005A4C40" w:rsidRPr="00507C5C" w:rsidRDefault="005A4C40" w:rsidP="00507C5C">
      <w:pPr>
        <w:pStyle w:val="1"/>
        <w:numPr>
          <w:ilvl w:val="0"/>
          <w:numId w:val="5"/>
        </w:numPr>
        <w:shd w:val="clear" w:color="auto" w:fill="auto"/>
        <w:tabs>
          <w:tab w:val="left" w:pos="493"/>
          <w:tab w:val="left" w:pos="536"/>
        </w:tabs>
        <w:spacing w:before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>вселение в участников уверенности в важности их мнений и решений.</w:t>
      </w:r>
    </w:p>
    <w:p w:rsidR="005A4C40" w:rsidRPr="00507C5C" w:rsidRDefault="005A4C40" w:rsidP="00507C5C">
      <w:pPr>
        <w:pStyle w:val="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>Реализуя эти функции, ведущий РДИ не должен навязывать участ</w:t>
      </w:r>
      <w:r w:rsidRPr="00507C5C">
        <w:rPr>
          <w:rFonts w:ascii="Times New Roman" w:hAnsi="Times New Roman" w:cs="Times New Roman"/>
          <w:sz w:val="28"/>
          <w:szCs w:val="28"/>
        </w:rPr>
        <w:softHyphen/>
        <w:t xml:space="preserve">никам свое мнение, предположение, выводы. Ведущему важно, с одной стороны, последовательно реализовывать стратегию игры, удерживать ее накал, не идти на поводу у слушателей в вопросах </w:t>
      </w:r>
      <w:proofErr w:type="gramStart"/>
      <w:r w:rsidRPr="00507C5C">
        <w:rPr>
          <w:rFonts w:ascii="Times New Roman" w:hAnsi="Times New Roman" w:cs="Times New Roman"/>
          <w:sz w:val="28"/>
          <w:szCs w:val="28"/>
        </w:rPr>
        <w:t>ге</w:t>
      </w:r>
      <w:r w:rsidRPr="00507C5C">
        <w:rPr>
          <w:rFonts w:ascii="Times New Roman" w:hAnsi="Times New Roman" w:cs="Times New Roman"/>
          <w:sz w:val="28"/>
          <w:szCs w:val="28"/>
        </w:rPr>
        <w:softHyphen/>
        <w:t>нерального</w:t>
      </w:r>
      <w:proofErr w:type="gramEnd"/>
      <w:r w:rsidRPr="00507C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C5C">
        <w:rPr>
          <w:rFonts w:ascii="Times New Roman" w:hAnsi="Times New Roman" w:cs="Times New Roman"/>
          <w:sz w:val="28"/>
          <w:szCs w:val="28"/>
        </w:rPr>
        <w:t>целеполагания</w:t>
      </w:r>
      <w:proofErr w:type="spellEnd"/>
      <w:r w:rsidRPr="00507C5C">
        <w:rPr>
          <w:rFonts w:ascii="Times New Roman" w:hAnsi="Times New Roman" w:cs="Times New Roman"/>
          <w:sz w:val="28"/>
          <w:szCs w:val="28"/>
        </w:rPr>
        <w:t>, а</w:t>
      </w:r>
      <w:r w:rsidR="00E35006">
        <w:rPr>
          <w:rFonts w:ascii="Times New Roman" w:hAnsi="Times New Roman" w:cs="Times New Roman"/>
          <w:sz w:val="28"/>
          <w:szCs w:val="28"/>
        </w:rPr>
        <w:t>,</w:t>
      </w:r>
      <w:r w:rsidRPr="00507C5C">
        <w:rPr>
          <w:rFonts w:ascii="Times New Roman" w:hAnsi="Times New Roman" w:cs="Times New Roman"/>
          <w:sz w:val="28"/>
          <w:szCs w:val="28"/>
        </w:rPr>
        <w:t xml:space="preserve"> с другой стороны, умело использовать результаты групповой работы, слышать и понимать участников, быть гибким и готовым к тактическим изменениям в игре.</w:t>
      </w:r>
    </w:p>
    <w:p w:rsidR="00E35006" w:rsidRPr="007B29E2" w:rsidRDefault="005A4C40" w:rsidP="007B29E2">
      <w:pPr>
        <w:pStyle w:val="a9"/>
        <w:spacing w:after="0"/>
        <w:ind w:firstLine="709"/>
        <w:jc w:val="both"/>
        <w:rPr>
          <w:bCs/>
          <w:sz w:val="28"/>
          <w:szCs w:val="28"/>
        </w:rPr>
      </w:pPr>
      <w:r w:rsidRPr="00507C5C">
        <w:rPr>
          <w:sz w:val="28"/>
          <w:szCs w:val="28"/>
        </w:rPr>
        <w:t xml:space="preserve">В качестве иллюстрации рефлексивно-деловой игры приведем </w:t>
      </w:r>
      <w:r w:rsidRPr="00507C5C">
        <w:rPr>
          <w:sz w:val="28"/>
          <w:szCs w:val="28"/>
        </w:rPr>
        <w:lastRenderedPageBreak/>
        <w:t xml:space="preserve">сценарий РДИ </w:t>
      </w:r>
      <w:r w:rsidRPr="007B29E2">
        <w:rPr>
          <w:sz w:val="28"/>
          <w:szCs w:val="28"/>
        </w:rPr>
        <w:t xml:space="preserve">на тему </w:t>
      </w:r>
      <w:r w:rsidR="00507C5C" w:rsidRPr="007B29E2">
        <w:rPr>
          <w:sz w:val="28"/>
          <w:szCs w:val="28"/>
        </w:rPr>
        <w:t xml:space="preserve"> «</w:t>
      </w:r>
      <w:proofErr w:type="spellStart"/>
      <w:r w:rsidR="00507C5C" w:rsidRPr="007B29E2">
        <w:rPr>
          <w:sz w:val="28"/>
          <w:szCs w:val="28"/>
        </w:rPr>
        <w:t>Метакомпетенции</w:t>
      </w:r>
      <w:proofErr w:type="spellEnd"/>
      <w:r w:rsidR="00507C5C" w:rsidRPr="007B29E2">
        <w:rPr>
          <w:sz w:val="28"/>
          <w:szCs w:val="28"/>
        </w:rPr>
        <w:t xml:space="preserve"> </w:t>
      </w:r>
      <w:r w:rsidR="004D19C0" w:rsidRPr="007B29E2">
        <w:rPr>
          <w:sz w:val="28"/>
          <w:szCs w:val="28"/>
        </w:rPr>
        <w:t>учителя</w:t>
      </w:r>
      <w:r w:rsidR="00507C5C" w:rsidRPr="007B29E2">
        <w:rPr>
          <w:sz w:val="28"/>
          <w:szCs w:val="28"/>
        </w:rPr>
        <w:t>»</w:t>
      </w:r>
      <w:r w:rsidR="00E35006" w:rsidRPr="007B29E2">
        <w:rPr>
          <w:sz w:val="28"/>
          <w:szCs w:val="28"/>
        </w:rPr>
        <w:t>, которая была реализована в рамках программы модульного курса повышения квалификации педагогов</w:t>
      </w:r>
      <w:r w:rsidR="00E35006" w:rsidRPr="007B29E2">
        <w:rPr>
          <w:bCs/>
          <w:sz w:val="28"/>
          <w:szCs w:val="28"/>
        </w:rPr>
        <w:t xml:space="preserve"> </w:t>
      </w:r>
      <w:r w:rsidR="00E35006" w:rsidRPr="007B29E2">
        <w:rPr>
          <w:bCs/>
          <w:i/>
          <w:sz w:val="28"/>
          <w:szCs w:val="28"/>
        </w:rPr>
        <w:t>«</w:t>
      </w:r>
      <w:r w:rsidR="00E35006" w:rsidRPr="007B29E2">
        <w:rPr>
          <w:rStyle w:val="ab"/>
          <w:i w:val="0"/>
          <w:sz w:val="28"/>
          <w:szCs w:val="28"/>
        </w:rPr>
        <w:t xml:space="preserve">Реализация </w:t>
      </w:r>
      <w:proofErr w:type="spellStart"/>
      <w:r w:rsidR="00E35006" w:rsidRPr="007B29E2">
        <w:rPr>
          <w:rStyle w:val="ab"/>
          <w:i w:val="0"/>
          <w:sz w:val="28"/>
          <w:szCs w:val="28"/>
        </w:rPr>
        <w:t>метапредметного</w:t>
      </w:r>
      <w:proofErr w:type="spellEnd"/>
      <w:r w:rsidR="00E35006" w:rsidRPr="007B29E2">
        <w:rPr>
          <w:rStyle w:val="ab"/>
          <w:i w:val="0"/>
          <w:sz w:val="28"/>
          <w:szCs w:val="28"/>
        </w:rPr>
        <w:t xml:space="preserve"> подхода в начальном общем образовании</w:t>
      </w:r>
      <w:r w:rsidR="00E35006" w:rsidRPr="007B29E2">
        <w:rPr>
          <w:bCs/>
          <w:i/>
          <w:sz w:val="28"/>
          <w:szCs w:val="28"/>
        </w:rPr>
        <w:t>»</w:t>
      </w:r>
      <w:r w:rsidR="00E35006" w:rsidRPr="007B29E2">
        <w:rPr>
          <w:bCs/>
          <w:sz w:val="28"/>
          <w:szCs w:val="28"/>
        </w:rPr>
        <w:t xml:space="preserve">. </w:t>
      </w:r>
    </w:p>
    <w:p w:rsidR="007B29E2" w:rsidRPr="007B29E2" w:rsidRDefault="007B29E2" w:rsidP="007B29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29E2">
        <w:rPr>
          <w:rFonts w:ascii="Times New Roman" w:hAnsi="Times New Roman" w:cs="Times New Roman"/>
          <w:bCs/>
          <w:sz w:val="28"/>
          <w:szCs w:val="28"/>
        </w:rPr>
        <w:t>После проблемных лекций по темам «</w:t>
      </w:r>
      <w:proofErr w:type="spellStart"/>
      <w:r w:rsidRPr="007B29E2">
        <w:rPr>
          <w:rFonts w:ascii="Times New Roman" w:hAnsi="Times New Roman" w:cs="Times New Roman"/>
          <w:sz w:val="28"/>
          <w:szCs w:val="28"/>
        </w:rPr>
        <w:t>Метапредметная</w:t>
      </w:r>
      <w:proofErr w:type="spellEnd"/>
      <w:r w:rsidRPr="007B29E2">
        <w:rPr>
          <w:rFonts w:ascii="Times New Roman" w:hAnsi="Times New Roman" w:cs="Times New Roman"/>
          <w:sz w:val="28"/>
          <w:szCs w:val="28"/>
        </w:rPr>
        <w:t xml:space="preserve"> ценность совреме</w:t>
      </w:r>
      <w:r w:rsidRPr="007B29E2">
        <w:rPr>
          <w:rFonts w:ascii="Times New Roman" w:hAnsi="Times New Roman" w:cs="Times New Roman"/>
          <w:sz w:val="28"/>
          <w:szCs w:val="28"/>
        </w:rPr>
        <w:t>н</w:t>
      </w:r>
      <w:r w:rsidRPr="007B29E2">
        <w:rPr>
          <w:rFonts w:ascii="Times New Roman" w:hAnsi="Times New Roman" w:cs="Times New Roman"/>
          <w:sz w:val="28"/>
          <w:szCs w:val="28"/>
        </w:rPr>
        <w:t xml:space="preserve">ного образования» и </w:t>
      </w:r>
      <w:r w:rsidRPr="007B29E2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7B29E2">
        <w:rPr>
          <w:rFonts w:ascii="Times New Roman" w:hAnsi="Times New Roman" w:cs="Times New Roman"/>
          <w:bCs/>
          <w:sz w:val="28"/>
          <w:szCs w:val="28"/>
        </w:rPr>
        <w:t>Метапредметные</w:t>
      </w:r>
      <w:proofErr w:type="spellEnd"/>
      <w:r w:rsidRPr="007B29E2">
        <w:rPr>
          <w:rFonts w:ascii="Times New Roman" w:hAnsi="Times New Roman" w:cs="Times New Roman"/>
          <w:bCs/>
          <w:sz w:val="28"/>
          <w:szCs w:val="28"/>
        </w:rPr>
        <w:t xml:space="preserve"> компетенции педагога» было проведено практическое занятие в форме РДИ. </w:t>
      </w:r>
    </w:p>
    <w:p w:rsidR="007B29E2" w:rsidRDefault="007B29E2" w:rsidP="007B29E2">
      <w:pPr>
        <w:pStyle w:val="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B29E2" w:rsidRPr="007B29E2" w:rsidRDefault="007B29E2" w:rsidP="007B29E2">
      <w:pPr>
        <w:pStyle w:val="1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9E2">
        <w:rPr>
          <w:rFonts w:ascii="Times New Roman" w:hAnsi="Times New Roman" w:cs="Times New Roman"/>
          <w:b/>
          <w:sz w:val="28"/>
          <w:szCs w:val="28"/>
        </w:rPr>
        <w:t>Рефлексивно-деловая игра</w:t>
      </w:r>
    </w:p>
    <w:p w:rsidR="007B29E2" w:rsidRPr="007B29E2" w:rsidRDefault="007B29E2" w:rsidP="007B29E2">
      <w:pPr>
        <w:pStyle w:val="1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9E2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7B29E2">
        <w:rPr>
          <w:rFonts w:ascii="Times New Roman" w:hAnsi="Times New Roman" w:cs="Times New Roman"/>
          <w:b/>
          <w:sz w:val="28"/>
          <w:szCs w:val="28"/>
        </w:rPr>
        <w:t>Метакомпетенции</w:t>
      </w:r>
      <w:proofErr w:type="spellEnd"/>
      <w:r w:rsidRPr="007B29E2">
        <w:rPr>
          <w:rFonts w:ascii="Times New Roman" w:hAnsi="Times New Roman" w:cs="Times New Roman"/>
          <w:b/>
          <w:sz w:val="28"/>
          <w:szCs w:val="28"/>
        </w:rPr>
        <w:t xml:space="preserve"> учителя»</w:t>
      </w:r>
    </w:p>
    <w:p w:rsidR="004D19C0" w:rsidRDefault="00507C5C" w:rsidP="007B29E2">
      <w:pPr>
        <w:pStyle w:val="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D19C0">
        <w:rPr>
          <w:rFonts w:ascii="Times New Roman" w:hAnsi="Times New Roman" w:cs="Times New Roman"/>
          <w:b/>
          <w:sz w:val="28"/>
          <w:szCs w:val="28"/>
        </w:rPr>
        <w:t>Цель:</w:t>
      </w:r>
      <w:r w:rsidRPr="00507C5C">
        <w:rPr>
          <w:rFonts w:ascii="Times New Roman" w:hAnsi="Times New Roman" w:cs="Times New Roman"/>
          <w:sz w:val="28"/>
          <w:szCs w:val="28"/>
        </w:rPr>
        <w:t xml:space="preserve"> выработка единого взгляда на </w:t>
      </w:r>
      <w:proofErr w:type="spellStart"/>
      <w:r w:rsidRPr="00507C5C">
        <w:rPr>
          <w:rFonts w:ascii="Times New Roman" w:hAnsi="Times New Roman" w:cs="Times New Roman"/>
          <w:sz w:val="28"/>
          <w:szCs w:val="28"/>
        </w:rPr>
        <w:t>метакомпетенции</w:t>
      </w:r>
      <w:proofErr w:type="spellEnd"/>
      <w:r w:rsidRPr="00507C5C">
        <w:rPr>
          <w:rFonts w:ascii="Times New Roman" w:hAnsi="Times New Roman" w:cs="Times New Roman"/>
          <w:sz w:val="28"/>
          <w:szCs w:val="28"/>
        </w:rPr>
        <w:t xml:space="preserve"> учителя начальной школы.</w:t>
      </w:r>
    </w:p>
    <w:p w:rsidR="004D19C0" w:rsidRDefault="00507C5C" w:rsidP="004D19C0">
      <w:pPr>
        <w:pStyle w:val="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D19C0">
        <w:rPr>
          <w:rFonts w:ascii="Times New Roman" w:hAnsi="Times New Roman" w:cs="Times New Roman"/>
          <w:b/>
          <w:sz w:val="28"/>
          <w:szCs w:val="28"/>
        </w:rPr>
        <w:t>Используемые технологии:</w:t>
      </w:r>
      <w:r w:rsidRPr="00507C5C">
        <w:rPr>
          <w:rFonts w:ascii="Times New Roman" w:hAnsi="Times New Roman" w:cs="Times New Roman"/>
          <w:sz w:val="28"/>
          <w:szCs w:val="28"/>
        </w:rPr>
        <w:t xml:space="preserve"> технология «развивающейся кооперации», диалоговая технология в формате «уличного кафе».</w:t>
      </w:r>
    </w:p>
    <w:p w:rsidR="00507C5C" w:rsidRDefault="00507C5C" w:rsidP="004D19C0">
      <w:pPr>
        <w:pStyle w:val="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D19C0"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 w:rsidRPr="00507C5C">
        <w:rPr>
          <w:rFonts w:ascii="Times New Roman" w:hAnsi="Times New Roman" w:cs="Times New Roman"/>
          <w:sz w:val="28"/>
          <w:szCs w:val="28"/>
        </w:rPr>
        <w:t xml:space="preserve"> 90 минут.</w:t>
      </w:r>
    </w:p>
    <w:p w:rsidR="004D19C0" w:rsidRDefault="004D19C0" w:rsidP="004D19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7C5C">
        <w:rPr>
          <w:rFonts w:ascii="Times New Roman" w:hAnsi="Times New Roman" w:cs="Times New Roman"/>
          <w:b/>
          <w:bCs/>
          <w:sz w:val="28"/>
          <w:szCs w:val="28"/>
        </w:rPr>
        <w:t>Количество участников:</w:t>
      </w:r>
      <w:r w:rsidRPr="00507C5C">
        <w:rPr>
          <w:rFonts w:ascii="Times New Roman" w:hAnsi="Times New Roman" w:cs="Times New Roman"/>
          <w:bCs/>
          <w:sz w:val="28"/>
          <w:szCs w:val="28"/>
        </w:rPr>
        <w:t xml:space="preserve"> 12-20 человек.</w:t>
      </w:r>
    </w:p>
    <w:p w:rsidR="00507C5C" w:rsidRPr="004D19C0" w:rsidRDefault="00507C5C" w:rsidP="004D19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19C0">
        <w:rPr>
          <w:rFonts w:ascii="Times New Roman" w:hAnsi="Times New Roman" w:cs="Times New Roman"/>
          <w:b/>
          <w:sz w:val="28"/>
          <w:szCs w:val="28"/>
        </w:rPr>
        <w:t>Технологические шаги:</w:t>
      </w:r>
    </w:p>
    <w:tbl>
      <w:tblPr>
        <w:tblStyle w:val="a6"/>
        <w:tblW w:w="9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8329"/>
      </w:tblGrid>
      <w:tr w:rsidR="00507C5C" w:rsidRPr="00507C5C" w:rsidTr="007B29E2">
        <w:tc>
          <w:tcPr>
            <w:tcW w:w="1101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C5C">
              <w:rPr>
                <w:rFonts w:ascii="Times New Roman" w:hAnsi="Times New Roman" w:cs="Times New Roman"/>
                <w:sz w:val="28"/>
                <w:szCs w:val="28"/>
              </w:rPr>
              <w:t>Этап 1</w:t>
            </w:r>
          </w:p>
        </w:tc>
        <w:tc>
          <w:tcPr>
            <w:tcW w:w="8329" w:type="dxa"/>
          </w:tcPr>
          <w:p w:rsidR="00507C5C" w:rsidRPr="004D19C0" w:rsidRDefault="00507C5C" w:rsidP="00507C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19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Разминка </w:t>
            </w:r>
          </w:p>
          <w:p w:rsidR="00111366" w:rsidRPr="00111366" w:rsidRDefault="004D19C0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9C0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11366" w:rsidRPr="00111366">
              <w:rPr>
                <w:rFonts w:ascii="Times New Roman" w:hAnsi="Times New Roman" w:cs="Times New Roman"/>
                <w:sz w:val="28"/>
                <w:szCs w:val="28"/>
              </w:rPr>
              <w:t>анализ ожиданий участников игры.</w:t>
            </w:r>
          </w:p>
          <w:p w:rsidR="004D19C0" w:rsidRPr="004D19C0" w:rsidRDefault="004D19C0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9C0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11366" w:rsidRPr="00111366">
              <w:rPr>
                <w:rFonts w:ascii="Times New Roman" w:hAnsi="Times New Roman" w:cs="Times New Roman"/>
                <w:sz w:val="28"/>
                <w:szCs w:val="28"/>
              </w:rPr>
              <w:t>групповое обсуждение, графическое моделирование</w:t>
            </w:r>
            <w:r w:rsidR="001113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19C0" w:rsidRPr="004D19C0" w:rsidRDefault="004D19C0" w:rsidP="00111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9C0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результат: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11366">
              <w:rPr>
                <w:rFonts w:ascii="Times New Roman" w:hAnsi="Times New Roman" w:cs="Times New Roman"/>
                <w:sz w:val="28"/>
                <w:szCs w:val="28"/>
              </w:rPr>
              <w:t>создание настроя ожидания нового, радости открытия нового, включение внутренней мотивации.</w:t>
            </w:r>
          </w:p>
        </w:tc>
      </w:tr>
      <w:tr w:rsidR="00507C5C" w:rsidRPr="00507C5C" w:rsidTr="007B29E2">
        <w:tc>
          <w:tcPr>
            <w:tcW w:w="1101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C5C">
              <w:rPr>
                <w:rFonts w:ascii="Times New Roman" w:hAnsi="Times New Roman" w:cs="Times New Roman"/>
                <w:sz w:val="28"/>
                <w:szCs w:val="28"/>
              </w:rPr>
              <w:t>Этап 2</w:t>
            </w:r>
          </w:p>
        </w:tc>
        <w:tc>
          <w:tcPr>
            <w:tcW w:w="8329" w:type="dxa"/>
          </w:tcPr>
          <w:p w:rsidR="00507C5C" w:rsidRPr="004D19C0" w:rsidRDefault="00507C5C" w:rsidP="00507C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19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Определение </w:t>
            </w:r>
            <w:proofErr w:type="spellStart"/>
            <w:r w:rsidRPr="004D19C0">
              <w:rPr>
                <w:rFonts w:ascii="Times New Roman" w:hAnsi="Times New Roman" w:cs="Times New Roman"/>
                <w:b/>
                <w:sz w:val="28"/>
                <w:szCs w:val="28"/>
              </w:rPr>
              <w:t>метакомпетенций</w:t>
            </w:r>
            <w:proofErr w:type="spellEnd"/>
            <w:r w:rsidRPr="004D19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учителя</w:t>
            </w:r>
          </w:p>
          <w:p w:rsidR="004D19C0" w:rsidRPr="004D19C0" w:rsidRDefault="004D19C0" w:rsidP="004D19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9C0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D19C0">
              <w:rPr>
                <w:rFonts w:ascii="Times New Roman" w:hAnsi="Times New Roman" w:cs="Times New Roman"/>
                <w:sz w:val="28"/>
                <w:szCs w:val="28"/>
              </w:rPr>
              <w:t>определить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44394" w:rsidRPr="00844394">
              <w:rPr>
                <w:rFonts w:ascii="Times New Roman" w:hAnsi="Times New Roman" w:cs="Times New Roman"/>
                <w:sz w:val="28"/>
                <w:szCs w:val="28"/>
              </w:rPr>
              <w:t>значимые</w:t>
            </w:r>
            <w:r w:rsidR="008443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D19C0">
              <w:rPr>
                <w:rFonts w:ascii="Times New Roman" w:hAnsi="Times New Roman" w:cs="Times New Roman"/>
                <w:sz w:val="28"/>
                <w:szCs w:val="28"/>
              </w:rPr>
              <w:t>метакомпетенции</w:t>
            </w:r>
            <w:proofErr w:type="spellEnd"/>
            <w:r w:rsidRPr="004D19C0">
              <w:rPr>
                <w:rFonts w:ascii="Times New Roman" w:hAnsi="Times New Roman" w:cs="Times New Roman"/>
                <w:sz w:val="28"/>
                <w:szCs w:val="28"/>
              </w:rPr>
              <w:t xml:space="preserve"> 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11366" w:rsidRDefault="004D19C0" w:rsidP="004D19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9C0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11366" w:rsidRPr="00507C5C">
              <w:rPr>
                <w:rFonts w:ascii="Times New Roman" w:hAnsi="Times New Roman" w:cs="Times New Roman"/>
                <w:sz w:val="28"/>
                <w:szCs w:val="28"/>
              </w:rPr>
              <w:t>групповое обсуждение, ранжирование, систематизация, моделирование.</w:t>
            </w:r>
          </w:p>
          <w:p w:rsidR="004D19C0" w:rsidRPr="00507C5C" w:rsidRDefault="004D19C0" w:rsidP="00111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9C0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результат: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44394" w:rsidRPr="00844394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</w:t>
            </w:r>
            <w:proofErr w:type="gramStart"/>
            <w:r w:rsidR="00844394" w:rsidRPr="00844394">
              <w:rPr>
                <w:rFonts w:ascii="Times New Roman" w:hAnsi="Times New Roman" w:cs="Times New Roman"/>
                <w:sz w:val="28"/>
                <w:szCs w:val="28"/>
              </w:rPr>
              <w:t>приоритетных</w:t>
            </w:r>
            <w:proofErr w:type="gramEnd"/>
            <w:r w:rsidR="00844394" w:rsidRPr="00844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44394" w:rsidRPr="00844394">
              <w:rPr>
                <w:rFonts w:ascii="Times New Roman" w:hAnsi="Times New Roman" w:cs="Times New Roman"/>
                <w:sz w:val="28"/>
                <w:szCs w:val="28"/>
              </w:rPr>
              <w:t>метакомпетенций</w:t>
            </w:r>
            <w:proofErr w:type="spellEnd"/>
            <w:r w:rsidR="00844394" w:rsidRPr="00844394">
              <w:rPr>
                <w:rFonts w:ascii="Times New Roman" w:hAnsi="Times New Roman" w:cs="Times New Roman"/>
                <w:sz w:val="28"/>
                <w:szCs w:val="28"/>
              </w:rPr>
              <w:t xml:space="preserve"> учителя.</w:t>
            </w:r>
          </w:p>
        </w:tc>
      </w:tr>
      <w:tr w:rsidR="00507C5C" w:rsidRPr="00507C5C" w:rsidTr="007B29E2">
        <w:tc>
          <w:tcPr>
            <w:tcW w:w="1101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C5C">
              <w:rPr>
                <w:rFonts w:ascii="Times New Roman" w:hAnsi="Times New Roman" w:cs="Times New Roman"/>
                <w:sz w:val="28"/>
                <w:szCs w:val="28"/>
              </w:rPr>
              <w:t>Этап 3</w:t>
            </w:r>
          </w:p>
        </w:tc>
        <w:tc>
          <w:tcPr>
            <w:tcW w:w="8329" w:type="dxa"/>
          </w:tcPr>
          <w:p w:rsidR="00507C5C" w:rsidRPr="004D19C0" w:rsidRDefault="00507C5C" w:rsidP="00507C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19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Определение знаний и умений каждой компетенции </w:t>
            </w:r>
          </w:p>
          <w:p w:rsidR="00111366" w:rsidRDefault="004D19C0" w:rsidP="004D19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9C0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11366" w:rsidRPr="004D19C0">
              <w:rPr>
                <w:rFonts w:ascii="Times New Roman" w:hAnsi="Times New Roman" w:cs="Times New Roman"/>
                <w:sz w:val="28"/>
                <w:szCs w:val="28"/>
              </w:rPr>
              <w:t>системати</w:t>
            </w:r>
            <w:r w:rsidR="00111366">
              <w:rPr>
                <w:rFonts w:ascii="Times New Roman" w:hAnsi="Times New Roman" w:cs="Times New Roman"/>
                <w:sz w:val="28"/>
                <w:szCs w:val="28"/>
              </w:rPr>
              <w:t>зировать</w:t>
            </w:r>
            <w:r w:rsidR="00111366" w:rsidRPr="004D19C0">
              <w:rPr>
                <w:rFonts w:ascii="Times New Roman" w:hAnsi="Times New Roman" w:cs="Times New Roman"/>
                <w:sz w:val="28"/>
                <w:szCs w:val="28"/>
              </w:rPr>
              <w:t xml:space="preserve"> знани</w:t>
            </w:r>
            <w:r w:rsidR="0011136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11366" w:rsidRPr="004D19C0">
              <w:rPr>
                <w:rFonts w:ascii="Times New Roman" w:hAnsi="Times New Roman" w:cs="Times New Roman"/>
                <w:sz w:val="28"/>
                <w:szCs w:val="28"/>
              </w:rPr>
              <w:t xml:space="preserve"> и умени</w:t>
            </w:r>
            <w:r w:rsidR="0011136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11366" w:rsidRPr="004D19C0">
              <w:rPr>
                <w:rFonts w:ascii="Times New Roman" w:hAnsi="Times New Roman" w:cs="Times New Roman"/>
                <w:sz w:val="28"/>
                <w:szCs w:val="28"/>
              </w:rPr>
              <w:t>, включенны</w:t>
            </w:r>
            <w:r w:rsidR="0011136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11366" w:rsidRPr="004D19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136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11366" w:rsidRPr="004D19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1366" w:rsidRPr="004D19C0">
              <w:rPr>
                <w:rFonts w:ascii="Times New Roman" w:hAnsi="Times New Roman" w:cs="Times New Roman"/>
                <w:sz w:val="28"/>
                <w:szCs w:val="28"/>
              </w:rPr>
              <w:t>метакомпетенци</w:t>
            </w:r>
            <w:r w:rsidR="00111366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="00111366">
              <w:rPr>
                <w:rFonts w:ascii="Times New Roman" w:hAnsi="Times New Roman" w:cs="Times New Roman"/>
                <w:sz w:val="28"/>
                <w:szCs w:val="28"/>
              </w:rPr>
              <w:t xml:space="preserve"> учителя</w:t>
            </w:r>
            <w:r w:rsidR="00111366" w:rsidRPr="004D19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19C0" w:rsidRDefault="004D19C0" w:rsidP="004D19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9C0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11366" w:rsidRPr="00507C5C">
              <w:rPr>
                <w:rFonts w:ascii="Times New Roman" w:hAnsi="Times New Roman" w:cs="Times New Roman"/>
                <w:sz w:val="28"/>
                <w:szCs w:val="28"/>
              </w:rPr>
              <w:t>позиционный групповой анализ, моделирование, систематизация информации</w:t>
            </w:r>
            <w:r w:rsidR="001113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19C0" w:rsidRPr="00507C5C" w:rsidRDefault="004D19C0" w:rsidP="004D19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9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Ожидаемый результат: </w:t>
            </w:r>
            <w:r w:rsidR="00111366" w:rsidRPr="00111366">
              <w:rPr>
                <w:rFonts w:ascii="Times New Roman" w:hAnsi="Times New Roman" w:cs="Times New Roman"/>
                <w:sz w:val="28"/>
                <w:szCs w:val="28"/>
              </w:rPr>
              <w:t xml:space="preserve">укрепление </w:t>
            </w:r>
            <w:r w:rsidR="00111366">
              <w:rPr>
                <w:rFonts w:ascii="Times New Roman" w:hAnsi="Times New Roman" w:cs="Times New Roman"/>
                <w:sz w:val="28"/>
                <w:szCs w:val="28"/>
              </w:rPr>
              <w:t xml:space="preserve">позиции участников в понимании  содержательных отличий  </w:t>
            </w:r>
            <w:proofErr w:type="spellStart"/>
            <w:r w:rsidR="00111366">
              <w:rPr>
                <w:rFonts w:ascii="Times New Roman" w:hAnsi="Times New Roman" w:cs="Times New Roman"/>
                <w:sz w:val="28"/>
                <w:szCs w:val="28"/>
              </w:rPr>
              <w:t>метакомпетенций</w:t>
            </w:r>
            <w:proofErr w:type="spellEnd"/>
            <w:r w:rsidR="00111366">
              <w:rPr>
                <w:rFonts w:ascii="Times New Roman" w:hAnsi="Times New Roman" w:cs="Times New Roman"/>
                <w:sz w:val="28"/>
                <w:szCs w:val="28"/>
              </w:rPr>
              <w:t xml:space="preserve"> учителя.</w:t>
            </w:r>
          </w:p>
        </w:tc>
      </w:tr>
      <w:tr w:rsidR="00507C5C" w:rsidRPr="00507C5C" w:rsidTr="007B29E2">
        <w:tc>
          <w:tcPr>
            <w:tcW w:w="1101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C5C">
              <w:rPr>
                <w:rFonts w:ascii="Times New Roman" w:hAnsi="Times New Roman" w:cs="Times New Roman"/>
                <w:sz w:val="28"/>
                <w:szCs w:val="28"/>
              </w:rPr>
              <w:t xml:space="preserve">Этап 4 </w:t>
            </w:r>
          </w:p>
        </w:tc>
        <w:tc>
          <w:tcPr>
            <w:tcW w:w="8329" w:type="dxa"/>
          </w:tcPr>
          <w:p w:rsidR="00507C5C" w:rsidRPr="004D19C0" w:rsidRDefault="00507C5C" w:rsidP="00507C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19C0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 результатов работы</w:t>
            </w:r>
          </w:p>
        </w:tc>
      </w:tr>
    </w:tbl>
    <w:p w:rsidR="004D19C0" w:rsidRDefault="004D19C0" w:rsidP="008443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7C5C" w:rsidRPr="00507C5C" w:rsidRDefault="00507C5C" w:rsidP="00507C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C5C">
        <w:rPr>
          <w:rFonts w:ascii="Times New Roman" w:hAnsi="Times New Roman" w:cs="Times New Roman"/>
          <w:b/>
          <w:sz w:val="28"/>
          <w:szCs w:val="28"/>
        </w:rPr>
        <w:t>Технология игры</w:t>
      </w:r>
    </w:p>
    <w:p w:rsidR="00507C5C" w:rsidRPr="00507C5C" w:rsidRDefault="00507C5C" w:rsidP="00507C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C5C">
        <w:rPr>
          <w:rFonts w:ascii="Times New Roman" w:hAnsi="Times New Roman" w:cs="Times New Roman"/>
          <w:b/>
          <w:sz w:val="28"/>
          <w:szCs w:val="28"/>
        </w:rPr>
        <w:t xml:space="preserve">Этап 1: разминка </w:t>
      </w:r>
    </w:p>
    <w:p w:rsidR="00507C5C" w:rsidRPr="00507C5C" w:rsidRDefault="00507C5C" w:rsidP="00507C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>Каждая группа получает чистый ватман, маркеры.</w:t>
      </w:r>
    </w:p>
    <w:p w:rsidR="00507C5C" w:rsidRPr="00507C5C" w:rsidRDefault="00507C5C" w:rsidP="00507C5C">
      <w:pPr>
        <w:pStyle w:val="a3"/>
        <w:numPr>
          <w:ilvl w:val="0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>Все участники делятся на пять групп для выполнения задания: необходимо выполнить графический образ «</w:t>
      </w:r>
      <w:proofErr w:type="spellStart"/>
      <w:r w:rsidRPr="00507C5C">
        <w:rPr>
          <w:rFonts w:ascii="Times New Roman" w:hAnsi="Times New Roman" w:cs="Times New Roman"/>
          <w:sz w:val="28"/>
          <w:szCs w:val="28"/>
        </w:rPr>
        <w:t>метакомпетенция</w:t>
      </w:r>
      <w:proofErr w:type="spellEnd"/>
      <w:r w:rsidRPr="00507C5C">
        <w:rPr>
          <w:rFonts w:ascii="Times New Roman" w:hAnsi="Times New Roman" w:cs="Times New Roman"/>
          <w:sz w:val="28"/>
          <w:szCs w:val="28"/>
        </w:rPr>
        <w:t>».</w:t>
      </w:r>
    </w:p>
    <w:p w:rsidR="00507C5C" w:rsidRPr="00507C5C" w:rsidRDefault="00507C5C" w:rsidP="00507C5C">
      <w:pPr>
        <w:pStyle w:val="a3"/>
        <w:numPr>
          <w:ilvl w:val="0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>Представитель от каждой группы показывает созданный демонстрационный плакат и комментирует смысл группового рисунка.</w:t>
      </w:r>
    </w:p>
    <w:p w:rsidR="00507C5C" w:rsidRPr="00507C5C" w:rsidRDefault="00507C5C" w:rsidP="00507C5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C5C" w:rsidRPr="00507C5C" w:rsidRDefault="00507C5C" w:rsidP="00507C5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C5C">
        <w:rPr>
          <w:rFonts w:ascii="Times New Roman" w:hAnsi="Times New Roman" w:cs="Times New Roman"/>
          <w:b/>
          <w:sz w:val="28"/>
          <w:szCs w:val="28"/>
        </w:rPr>
        <w:t xml:space="preserve">Этап 2: определение </w:t>
      </w:r>
      <w:proofErr w:type="spellStart"/>
      <w:r w:rsidRPr="00507C5C">
        <w:rPr>
          <w:rFonts w:ascii="Times New Roman" w:hAnsi="Times New Roman" w:cs="Times New Roman"/>
          <w:b/>
          <w:sz w:val="28"/>
          <w:szCs w:val="28"/>
        </w:rPr>
        <w:t>метакомпетенций</w:t>
      </w:r>
      <w:proofErr w:type="spellEnd"/>
      <w:r w:rsidRPr="00507C5C">
        <w:rPr>
          <w:rFonts w:ascii="Times New Roman" w:hAnsi="Times New Roman" w:cs="Times New Roman"/>
          <w:b/>
          <w:sz w:val="28"/>
          <w:szCs w:val="28"/>
        </w:rPr>
        <w:t xml:space="preserve"> учителя</w:t>
      </w:r>
    </w:p>
    <w:p w:rsidR="00507C5C" w:rsidRDefault="00507C5C" w:rsidP="00507C5C">
      <w:pPr>
        <w:pStyle w:val="a3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lastRenderedPageBreak/>
        <w:t xml:space="preserve">Каждой группе даётся задание: путём группового обсуждения выбрать  из предложенного перечня пять компетенций, которые можно отнести к </w:t>
      </w:r>
      <w:proofErr w:type="spellStart"/>
      <w:r w:rsidRPr="00507C5C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Pr="00507C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7C5C">
        <w:rPr>
          <w:rFonts w:ascii="Times New Roman" w:hAnsi="Times New Roman" w:cs="Times New Roman"/>
          <w:sz w:val="28"/>
          <w:szCs w:val="28"/>
        </w:rPr>
        <w:t>проранжировать</w:t>
      </w:r>
      <w:proofErr w:type="spellEnd"/>
      <w:r w:rsidRPr="00507C5C">
        <w:rPr>
          <w:rFonts w:ascii="Times New Roman" w:hAnsi="Times New Roman" w:cs="Times New Roman"/>
          <w:sz w:val="28"/>
          <w:szCs w:val="28"/>
        </w:rPr>
        <w:t xml:space="preserve"> их.</w:t>
      </w:r>
    </w:p>
    <w:p w:rsidR="006215D8" w:rsidRPr="00507C5C" w:rsidRDefault="006215D8" w:rsidP="006215D8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5909"/>
        <w:gridCol w:w="1134"/>
      </w:tblGrid>
      <w:tr w:rsidR="00507C5C" w:rsidRPr="00507C5C" w:rsidTr="00B5706D">
        <w:tc>
          <w:tcPr>
            <w:tcW w:w="5909" w:type="dxa"/>
          </w:tcPr>
          <w:p w:rsidR="00507C5C" w:rsidRPr="00507C5C" w:rsidRDefault="00507C5C" w:rsidP="00507C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C5C">
              <w:rPr>
                <w:rFonts w:ascii="Times New Roman" w:hAnsi="Times New Roman" w:cs="Times New Roman"/>
                <w:sz w:val="28"/>
                <w:szCs w:val="28"/>
              </w:rPr>
              <w:t>Метакомпетенция</w:t>
            </w:r>
            <w:proofErr w:type="spellEnd"/>
          </w:p>
        </w:tc>
        <w:tc>
          <w:tcPr>
            <w:tcW w:w="1134" w:type="dxa"/>
          </w:tcPr>
          <w:p w:rsidR="00507C5C" w:rsidRPr="00507C5C" w:rsidRDefault="00507C5C" w:rsidP="00507C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C5C">
              <w:rPr>
                <w:rFonts w:ascii="Times New Roman" w:hAnsi="Times New Roman" w:cs="Times New Roman"/>
                <w:sz w:val="28"/>
                <w:szCs w:val="28"/>
              </w:rPr>
              <w:t>Ранг</w:t>
            </w:r>
          </w:p>
        </w:tc>
      </w:tr>
      <w:tr w:rsidR="00507C5C" w:rsidRPr="00507C5C" w:rsidTr="00B5706D">
        <w:tc>
          <w:tcPr>
            <w:tcW w:w="5909" w:type="dxa"/>
          </w:tcPr>
          <w:p w:rsidR="00507C5C" w:rsidRPr="00507C5C" w:rsidRDefault="00507C5C" w:rsidP="00507C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C5C">
              <w:rPr>
                <w:rFonts w:ascii="Times New Roman" w:hAnsi="Times New Roman" w:cs="Times New Roman"/>
                <w:sz w:val="28"/>
                <w:szCs w:val="28"/>
              </w:rPr>
              <w:t xml:space="preserve">ИКТ-компетенция </w:t>
            </w:r>
          </w:p>
        </w:tc>
        <w:tc>
          <w:tcPr>
            <w:tcW w:w="1134" w:type="dxa"/>
          </w:tcPr>
          <w:p w:rsidR="00507C5C" w:rsidRPr="00507C5C" w:rsidRDefault="00507C5C" w:rsidP="00507C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C5C" w:rsidRPr="00507C5C" w:rsidTr="00B5706D">
        <w:tc>
          <w:tcPr>
            <w:tcW w:w="5909" w:type="dxa"/>
          </w:tcPr>
          <w:p w:rsidR="00507C5C" w:rsidRPr="00507C5C" w:rsidRDefault="00507C5C" w:rsidP="00507C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C5C">
              <w:rPr>
                <w:rFonts w:ascii="Times New Roman" w:hAnsi="Times New Roman" w:cs="Times New Roman"/>
                <w:sz w:val="28"/>
                <w:szCs w:val="28"/>
              </w:rPr>
              <w:t>Информационная компетенция</w:t>
            </w:r>
          </w:p>
        </w:tc>
        <w:tc>
          <w:tcPr>
            <w:tcW w:w="1134" w:type="dxa"/>
          </w:tcPr>
          <w:p w:rsidR="00507C5C" w:rsidRPr="00507C5C" w:rsidRDefault="00507C5C" w:rsidP="00507C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C5C" w:rsidRPr="00507C5C" w:rsidTr="00B5706D">
        <w:tc>
          <w:tcPr>
            <w:tcW w:w="5909" w:type="dxa"/>
          </w:tcPr>
          <w:p w:rsidR="00507C5C" w:rsidRPr="00507C5C" w:rsidRDefault="00507C5C" w:rsidP="00507C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C5C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Исследовательская компетенция </w:t>
            </w:r>
          </w:p>
        </w:tc>
        <w:tc>
          <w:tcPr>
            <w:tcW w:w="1134" w:type="dxa"/>
          </w:tcPr>
          <w:p w:rsidR="00507C5C" w:rsidRPr="00507C5C" w:rsidRDefault="00507C5C" w:rsidP="00507C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C5C" w:rsidRPr="00507C5C" w:rsidTr="00B5706D">
        <w:tc>
          <w:tcPr>
            <w:tcW w:w="5909" w:type="dxa"/>
          </w:tcPr>
          <w:p w:rsidR="00507C5C" w:rsidRPr="00507C5C" w:rsidRDefault="00507C5C" w:rsidP="00507C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C5C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Коррекционно-развивающая компетенция</w:t>
            </w:r>
          </w:p>
        </w:tc>
        <w:tc>
          <w:tcPr>
            <w:tcW w:w="1134" w:type="dxa"/>
          </w:tcPr>
          <w:p w:rsidR="00507C5C" w:rsidRPr="00507C5C" w:rsidRDefault="00507C5C" w:rsidP="00507C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C5C" w:rsidRPr="00507C5C" w:rsidTr="00B5706D">
        <w:tc>
          <w:tcPr>
            <w:tcW w:w="5909" w:type="dxa"/>
          </w:tcPr>
          <w:p w:rsidR="00507C5C" w:rsidRPr="00507C5C" w:rsidRDefault="00507C5C" w:rsidP="00507C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C5C">
              <w:rPr>
                <w:rFonts w:ascii="Times New Roman" w:hAnsi="Times New Roman" w:cs="Times New Roman"/>
                <w:sz w:val="28"/>
                <w:szCs w:val="28"/>
              </w:rPr>
              <w:t>Креативная</w:t>
            </w:r>
            <w:proofErr w:type="spellEnd"/>
            <w:r w:rsidRPr="00507C5C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компетенция </w:t>
            </w:r>
          </w:p>
        </w:tc>
        <w:tc>
          <w:tcPr>
            <w:tcW w:w="1134" w:type="dxa"/>
          </w:tcPr>
          <w:p w:rsidR="00507C5C" w:rsidRPr="00507C5C" w:rsidRDefault="00507C5C" w:rsidP="00507C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C5C" w:rsidRPr="00507C5C" w:rsidTr="00B5706D">
        <w:tc>
          <w:tcPr>
            <w:tcW w:w="5909" w:type="dxa"/>
          </w:tcPr>
          <w:p w:rsidR="00507C5C" w:rsidRPr="00507C5C" w:rsidRDefault="00507C5C" w:rsidP="00507C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C5C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Коммуникативная компетенция </w:t>
            </w:r>
          </w:p>
        </w:tc>
        <w:tc>
          <w:tcPr>
            <w:tcW w:w="1134" w:type="dxa"/>
          </w:tcPr>
          <w:p w:rsidR="00507C5C" w:rsidRPr="00507C5C" w:rsidRDefault="00507C5C" w:rsidP="00507C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C5C" w:rsidRPr="00507C5C" w:rsidTr="00B5706D">
        <w:tc>
          <w:tcPr>
            <w:tcW w:w="5909" w:type="dxa"/>
          </w:tcPr>
          <w:p w:rsidR="00507C5C" w:rsidRPr="00507C5C" w:rsidRDefault="00507C5C" w:rsidP="00507C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C5C">
              <w:rPr>
                <w:rFonts w:ascii="Times New Roman" w:hAnsi="Times New Roman" w:cs="Times New Roman"/>
                <w:sz w:val="28"/>
                <w:szCs w:val="28"/>
              </w:rPr>
              <w:t>Методическая компетенция</w:t>
            </w:r>
          </w:p>
        </w:tc>
        <w:tc>
          <w:tcPr>
            <w:tcW w:w="1134" w:type="dxa"/>
          </w:tcPr>
          <w:p w:rsidR="00507C5C" w:rsidRPr="00507C5C" w:rsidRDefault="00507C5C" w:rsidP="00507C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C5C" w:rsidRPr="00507C5C" w:rsidTr="00B5706D">
        <w:tc>
          <w:tcPr>
            <w:tcW w:w="5909" w:type="dxa"/>
          </w:tcPr>
          <w:p w:rsidR="00507C5C" w:rsidRPr="00507C5C" w:rsidRDefault="00507C5C" w:rsidP="00507C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C5C">
              <w:rPr>
                <w:rFonts w:ascii="Times New Roman" w:hAnsi="Times New Roman" w:cs="Times New Roman"/>
                <w:sz w:val="28"/>
                <w:szCs w:val="28"/>
              </w:rPr>
              <w:t>Мотивирующая компетенция</w:t>
            </w:r>
          </w:p>
        </w:tc>
        <w:tc>
          <w:tcPr>
            <w:tcW w:w="1134" w:type="dxa"/>
          </w:tcPr>
          <w:p w:rsidR="00507C5C" w:rsidRPr="00507C5C" w:rsidRDefault="00507C5C" w:rsidP="00507C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C5C" w:rsidRPr="00507C5C" w:rsidTr="00B5706D">
        <w:tc>
          <w:tcPr>
            <w:tcW w:w="5909" w:type="dxa"/>
          </w:tcPr>
          <w:p w:rsidR="00507C5C" w:rsidRPr="00507C5C" w:rsidRDefault="00507C5C" w:rsidP="00507C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C5C">
              <w:rPr>
                <w:rFonts w:ascii="Times New Roman" w:hAnsi="Times New Roman" w:cs="Times New Roman"/>
                <w:sz w:val="28"/>
                <w:szCs w:val="28"/>
              </w:rPr>
              <w:t>Организаторская компетенция</w:t>
            </w:r>
          </w:p>
        </w:tc>
        <w:tc>
          <w:tcPr>
            <w:tcW w:w="1134" w:type="dxa"/>
          </w:tcPr>
          <w:p w:rsidR="00507C5C" w:rsidRPr="00507C5C" w:rsidRDefault="00507C5C" w:rsidP="00507C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C5C" w:rsidRPr="00507C5C" w:rsidTr="00B5706D">
        <w:tc>
          <w:tcPr>
            <w:tcW w:w="5909" w:type="dxa"/>
          </w:tcPr>
          <w:p w:rsidR="00507C5C" w:rsidRPr="00507C5C" w:rsidRDefault="00507C5C" w:rsidP="00507C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C5C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Технологическая компетенция </w:t>
            </w:r>
          </w:p>
        </w:tc>
        <w:tc>
          <w:tcPr>
            <w:tcW w:w="1134" w:type="dxa"/>
          </w:tcPr>
          <w:p w:rsidR="00507C5C" w:rsidRPr="00507C5C" w:rsidRDefault="00507C5C" w:rsidP="00507C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C5C" w:rsidRPr="00507C5C" w:rsidTr="00B5706D">
        <w:tc>
          <w:tcPr>
            <w:tcW w:w="5909" w:type="dxa"/>
          </w:tcPr>
          <w:p w:rsidR="00507C5C" w:rsidRPr="00507C5C" w:rsidRDefault="00507C5C" w:rsidP="00507C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C5C">
              <w:rPr>
                <w:rFonts w:ascii="Times New Roman" w:hAnsi="Times New Roman" w:cs="Times New Roman"/>
                <w:sz w:val="28"/>
                <w:szCs w:val="28"/>
              </w:rPr>
              <w:t>Тьюторская</w:t>
            </w:r>
            <w:proofErr w:type="spellEnd"/>
            <w:r w:rsidRPr="00507C5C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компетенция </w:t>
            </w:r>
          </w:p>
        </w:tc>
        <w:tc>
          <w:tcPr>
            <w:tcW w:w="1134" w:type="dxa"/>
          </w:tcPr>
          <w:p w:rsidR="00507C5C" w:rsidRPr="00507C5C" w:rsidRDefault="00507C5C" w:rsidP="00507C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7C5C" w:rsidRPr="00507C5C" w:rsidRDefault="00507C5C" w:rsidP="00507C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C5C" w:rsidRPr="00507C5C" w:rsidRDefault="00507C5C" w:rsidP="00507C5C">
      <w:pPr>
        <w:pStyle w:val="a3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 xml:space="preserve">Представитель от каждой группы зачитывает список </w:t>
      </w:r>
      <w:proofErr w:type="spellStart"/>
      <w:r w:rsidRPr="00507C5C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507C5C">
        <w:rPr>
          <w:rFonts w:ascii="Times New Roman" w:hAnsi="Times New Roman" w:cs="Times New Roman"/>
          <w:sz w:val="28"/>
          <w:szCs w:val="28"/>
        </w:rPr>
        <w:t>.</w:t>
      </w:r>
    </w:p>
    <w:p w:rsidR="00507C5C" w:rsidRDefault="00507C5C" w:rsidP="00507C5C">
      <w:pPr>
        <w:pStyle w:val="a3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>По итогам работы заполняется таблица:</w:t>
      </w:r>
    </w:p>
    <w:p w:rsidR="006215D8" w:rsidRPr="00507C5C" w:rsidRDefault="006215D8" w:rsidP="006215D8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360" w:type="dxa"/>
        <w:tblLook w:val="04A0"/>
      </w:tblPr>
      <w:tblGrid>
        <w:gridCol w:w="1899"/>
        <w:gridCol w:w="1899"/>
        <w:gridCol w:w="1899"/>
        <w:gridCol w:w="1899"/>
        <w:gridCol w:w="1615"/>
      </w:tblGrid>
      <w:tr w:rsidR="00507C5C" w:rsidRPr="00507C5C" w:rsidTr="00B5706D">
        <w:tc>
          <w:tcPr>
            <w:tcW w:w="1899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C5C">
              <w:rPr>
                <w:rFonts w:ascii="Times New Roman" w:hAnsi="Times New Roman" w:cs="Times New Roman"/>
                <w:sz w:val="28"/>
                <w:szCs w:val="28"/>
              </w:rPr>
              <w:t>Группа 1</w:t>
            </w:r>
          </w:p>
        </w:tc>
        <w:tc>
          <w:tcPr>
            <w:tcW w:w="1899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C5C">
              <w:rPr>
                <w:rFonts w:ascii="Times New Roman" w:hAnsi="Times New Roman" w:cs="Times New Roman"/>
                <w:sz w:val="28"/>
                <w:szCs w:val="28"/>
              </w:rPr>
              <w:t>Группа 2</w:t>
            </w:r>
          </w:p>
        </w:tc>
        <w:tc>
          <w:tcPr>
            <w:tcW w:w="1899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C5C">
              <w:rPr>
                <w:rFonts w:ascii="Times New Roman" w:hAnsi="Times New Roman" w:cs="Times New Roman"/>
                <w:sz w:val="28"/>
                <w:szCs w:val="28"/>
              </w:rPr>
              <w:t>Группа 3</w:t>
            </w:r>
          </w:p>
        </w:tc>
        <w:tc>
          <w:tcPr>
            <w:tcW w:w="1899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C5C">
              <w:rPr>
                <w:rFonts w:ascii="Times New Roman" w:hAnsi="Times New Roman" w:cs="Times New Roman"/>
                <w:sz w:val="28"/>
                <w:szCs w:val="28"/>
              </w:rPr>
              <w:t>Группа 4</w:t>
            </w:r>
          </w:p>
        </w:tc>
        <w:tc>
          <w:tcPr>
            <w:tcW w:w="1615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C5C">
              <w:rPr>
                <w:rFonts w:ascii="Times New Roman" w:hAnsi="Times New Roman" w:cs="Times New Roman"/>
                <w:sz w:val="28"/>
                <w:szCs w:val="28"/>
              </w:rPr>
              <w:t xml:space="preserve">Группа 5 </w:t>
            </w:r>
          </w:p>
        </w:tc>
      </w:tr>
      <w:tr w:rsidR="00507C5C" w:rsidRPr="00507C5C" w:rsidTr="00B5706D">
        <w:tc>
          <w:tcPr>
            <w:tcW w:w="1899" w:type="dxa"/>
          </w:tcPr>
          <w:p w:rsidR="00507C5C" w:rsidRPr="00507C5C" w:rsidRDefault="00507C5C" w:rsidP="00507C5C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</w:tcPr>
          <w:p w:rsidR="00507C5C" w:rsidRPr="00507C5C" w:rsidRDefault="00507C5C" w:rsidP="00507C5C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</w:tcPr>
          <w:p w:rsidR="00507C5C" w:rsidRPr="00507C5C" w:rsidRDefault="00507C5C" w:rsidP="00507C5C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</w:tcPr>
          <w:p w:rsidR="00507C5C" w:rsidRPr="00507C5C" w:rsidRDefault="00507C5C" w:rsidP="00507C5C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507C5C" w:rsidRPr="00507C5C" w:rsidRDefault="00507C5C" w:rsidP="00507C5C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C5C" w:rsidRPr="00507C5C" w:rsidTr="00B5706D">
        <w:tc>
          <w:tcPr>
            <w:tcW w:w="1899" w:type="dxa"/>
          </w:tcPr>
          <w:p w:rsidR="00507C5C" w:rsidRPr="00507C5C" w:rsidRDefault="00507C5C" w:rsidP="00507C5C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</w:tcPr>
          <w:p w:rsidR="00507C5C" w:rsidRPr="00507C5C" w:rsidRDefault="00507C5C" w:rsidP="00507C5C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</w:tcPr>
          <w:p w:rsidR="00507C5C" w:rsidRPr="00507C5C" w:rsidRDefault="00507C5C" w:rsidP="00507C5C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</w:tcPr>
          <w:p w:rsidR="00507C5C" w:rsidRPr="00507C5C" w:rsidRDefault="00507C5C" w:rsidP="00507C5C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507C5C" w:rsidRPr="00507C5C" w:rsidRDefault="00507C5C" w:rsidP="00507C5C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C5C" w:rsidRPr="00507C5C" w:rsidTr="00B5706D">
        <w:tc>
          <w:tcPr>
            <w:tcW w:w="1899" w:type="dxa"/>
          </w:tcPr>
          <w:p w:rsidR="00507C5C" w:rsidRPr="00507C5C" w:rsidRDefault="00507C5C" w:rsidP="00507C5C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</w:tcPr>
          <w:p w:rsidR="00507C5C" w:rsidRPr="00507C5C" w:rsidRDefault="00507C5C" w:rsidP="00507C5C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</w:tcPr>
          <w:p w:rsidR="00507C5C" w:rsidRPr="00507C5C" w:rsidRDefault="00507C5C" w:rsidP="00507C5C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</w:tcPr>
          <w:p w:rsidR="00507C5C" w:rsidRPr="00507C5C" w:rsidRDefault="00507C5C" w:rsidP="00507C5C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507C5C" w:rsidRPr="00507C5C" w:rsidRDefault="00507C5C" w:rsidP="00507C5C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C5C" w:rsidRPr="00507C5C" w:rsidTr="00B5706D">
        <w:tc>
          <w:tcPr>
            <w:tcW w:w="1899" w:type="dxa"/>
          </w:tcPr>
          <w:p w:rsidR="00507C5C" w:rsidRPr="00507C5C" w:rsidRDefault="00507C5C" w:rsidP="00507C5C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</w:tcPr>
          <w:p w:rsidR="00507C5C" w:rsidRPr="00507C5C" w:rsidRDefault="00507C5C" w:rsidP="00507C5C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</w:tcPr>
          <w:p w:rsidR="00507C5C" w:rsidRPr="00507C5C" w:rsidRDefault="00507C5C" w:rsidP="00507C5C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</w:tcPr>
          <w:p w:rsidR="00507C5C" w:rsidRPr="00507C5C" w:rsidRDefault="00507C5C" w:rsidP="00507C5C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507C5C" w:rsidRPr="00507C5C" w:rsidRDefault="00507C5C" w:rsidP="00507C5C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C5C" w:rsidRPr="00507C5C" w:rsidTr="00B5706D">
        <w:tc>
          <w:tcPr>
            <w:tcW w:w="1899" w:type="dxa"/>
          </w:tcPr>
          <w:p w:rsidR="00507C5C" w:rsidRPr="00507C5C" w:rsidRDefault="00507C5C" w:rsidP="00507C5C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</w:tcPr>
          <w:p w:rsidR="00507C5C" w:rsidRPr="00507C5C" w:rsidRDefault="00507C5C" w:rsidP="00507C5C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</w:tcPr>
          <w:p w:rsidR="00507C5C" w:rsidRPr="00507C5C" w:rsidRDefault="00507C5C" w:rsidP="00507C5C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</w:tcPr>
          <w:p w:rsidR="00507C5C" w:rsidRPr="00507C5C" w:rsidRDefault="00507C5C" w:rsidP="00507C5C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507C5C" w:rsidRPr="00507C5C" w:rsidRDefault="00507C5C" w:rsidP="00507C5C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7C5C" w:rsidRPr="00507C5C" w:rsidRDefault="00507C5C" w:rsidP="00507C5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07C5C" w:rsidRPr="00507C5C" w:rsidRDefault="00507C5C" w:rsidP="00507C5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 xml:space="preserve">После подсчета баллов (1 место – 1 балл, 5 место – 5 баллов) определяется «место» каждой компетенции в рейтинге: распределяются компетенции в порядке возрастания баллов. </w:t>
      </w:r>
    </w:p>
    <w:p w:rsidR="00507C5C" w:rsidRPr="00507C5C" w:rsidRDefault="00507C5C" w:rsidP="00507C5C">
      <w:pPr>
        <w:pStyle w:val="a3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 xml:space="preserve">После ранжирования ведущий оставляет 4 </w:t>
      </w:r>
      <w:proofErr w:type="spellStart"/>
      <w:r w:rsidRPr="00507C5C">
        <w:rPr>
          <w:rFonts w:ascii="Times New Roman" w:hAnsi="Times New Roman" w:cs="Times New Roman"/>
          <w:sz w:val="28"/>
          <w:szCs w:val="28"/>
        </w:rPr>
        <w:t>метакомпетенции</w:t>
      </w:r>
      <w:proofErr w:type="spellEnd"/>
      <w:r w:rsidRPr="00507C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7C5C" w:rsidRPr="00507C5C" w:rsidRDefault="00507C5C" w:rsidP="00507C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C5C" w:rsidRPr="00507C5C" w:rsidRDefault="00507C5C" w:rsidP="00507C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C5C">
        <w:rPr>
          <w:rFonts w:ascii="Times New Roman" w:hAnsi="Times New Roman" w:cs="Times New Roman"/>
          <w:b/>
          <w:sz w:val="28"/>
          <w:szCs w:val="28"/>
        </w:rPr>
        <w:t xml:space="preserve">Этап 3: определение знаний и умений по каждой </w:t>
      </w:r>
      <w:proofErr w:type="spellStart"/>
      <w:r w:rsidRPr="00507C5C">
        <w:rPr>
          <w:rFonts w:ascii="Times New Roman" w:hAnsi="Times New Roman" w:cs="Times New Roman"/>
          <w:b/>
          <w:sz w:val="28"/>
          <w:szCs w:val="28"/>
        </w:rPr>
        <w:t>метакомпетенции</w:t>
      </w:r>
      <w:proofErr w:type="spellEnd"/>
    </w:p>
    <w:p w:rsidR="00507C5C" w:rsidRPr="00507C5C" w:rsidRDefault="00507C5C" w:rsidP="00507C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C5C">
        <w:rPr>
          <w:rFonts w:ascii="Times New Roman" w:hAnsi="Times New Roman" w:cs="Times New Roman"/>
          <w:b/>
          <w:sz w:val="28"/>
          <w:szCs w:val="28"/>
        </w:rPr>
        <w:t>Работа в группах проводится в формате технологии «уличного кафе»</w:t>
      </w:r>
    </w:p>
    <w:p w:rsidR="00507C5C" w:rsidRPr="00507C5C" w:rsidRDefault="00507C5C" w:rsidP="00507C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C5C">
        <w:rPr>
          <w:rFonts w:ascii="Times New Roman" w:hAnsi="Times New Roman" w:cs="Times New Roman"/>
          <w:b/>
          <w:sz w:val="28"/>
          <w:szCs w:val="28"/>
        </w:rPr>
        <w:t>Действие 1</w:t>
      </w:r>
    </w:p>
    <w:p w:rsidR="00507C5C" w:rsidRPr="00507C5C" w:rsidRDefault="00507C5C" w:rsidP="00507C5C">
      <w:pPr>
        <w:pStyle w:val="a3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>Все участники игры делятся на четыре группы.</w:t>
      </w:r>
    </w:p>
    <w:p w:rsidR="00507C5C" w:rsidRPr="00507C5C" w:rsidRDefault="00507C5C" w:rsidP="00507C5C">
      <w:pPr>
        <w:pStyle w:val="a3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 xml:space="preserve">Участники рассаживаются за столы. Количество столов равно количеству выявленных </w:t>
      </w:r>
      <w:proofErr w:type="spellStart"/>
      <w:r w:rsidRPr="00507C5C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507C5C">
        <w:rPr>
          <w:rFonts w:ascii="Times New Roman" w:hAnsi="Times New Roman" w:cs="Times New Roman"/>
          <w:sz w:val="28"/>
          <w:szCs w:val="28"/>
        </w:rPr>
        <w:t xml:space="preserve"> - четыре. На столе  - табличка с названием </w:t>
      </w:r>
      <w:proofErr w:type="spellStart"/>
      <w:r w:rsidRPr="00507C5C">
        <w:rPr>
          <w:rFonts w:ascii="Times New Roman" w:hAnsi="Times New Roman" w:cs="Times New Roman"/>
          <w:sz w:val="28"/>
          <w:szCs w:val="28"/>
        </w:rPr>
        <w:t>метакомпетенции</w:t>
      </w:r>
      <w:proofErr w:type="spellEnd"/>
      <w:r w:rsidRPr="00507C5C">
        <w:rPr>
          <w:rFonts w:ascii="Times New Roman" w:hAnsi="Times New Roman" w:cs="Times New Roman"/>
          <w:sz w:val="28"/>
          <w:szCs w:val="28"/>
        </w:rPr>
        <w:t>.  После краткого знакомства выбирается Ведущий стола.</w:t>
      </w:r>
    </w:p>
    <w:p w:rsidR="00507C5C" w:rsidRPr="00507C5C" w:rsidRDefault="00507C5C" w:rsidP="00507C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C5C">
        <w:rPr>
          <w:rFonts w:ascii="Times New Roman" w:hAnsi="Times New Roman" w:cs="Times New Roman"/>
          <w:b/>
          <w:sz w:val="28"/>
          <w:szCs w:val="28"/>
        </w:rPr>
        <w:t>Действие 2</w:t>
      </w:r>
    </w:p>
    <w:p w:rsidR="00507C5C" w:rsidRPr="00507C5C" w:rsidRDefault="00507C5C" w:rsidP="00507C5C">
      <w:pPr>
        <w:pStyle w:val="a3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 xml:space="preserve"> Открывается первый раунд – за всеми столами одновременно обсуждаются знания и умения, включенные в </w:t>
      </w:r>
      <w:proofErr w:type="gramStart"/>
      <w:r w:rsidRPr="00507C5C">
        <w:rPr>
          <w:rFonts w:ascii="Times New Roman" w:hAnsi="Times New Roman" w:cs="Times New Roman"/>
          <w:sz w:val="28"/>
          <w:szCs w:val="28"/>
        </w:rPr>
        <w:t>определенную</w:t>
      </w:r>
      <w:proofErr w:type="gramEnd"/>
      <w:r w:rsidRPr="00507C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C5C">
        <w:rPr>
          <w:rFonts w:ascii="Times New Roman" w:hAnsi="Times New Roman" w:cs="Times New Roman"/>
          <w:sz w:val="28"/>
          <w:szCs w:val="28"/>
        </w:rPr>
        <w:t>метакомпетенцию</w:t>
      </w:r>
      <w:proofErr w:type="spellEnd"/>
      <w:r w:rsidRPr="00507C5C">
        <w:rPr>
          <w:rFonts w:ascii="Times New Roman" w:hAnsi="Times New Roman" w:cs="Times New Roman"/>
          <w:sz w:val="28"/>
          <w:szCs w:val="28"/>
        </w:rPr>
        <w:t>. Ход дискуссии фиксируется Ведущим. Продолжительность 6-8 минут.</w:t>
      </w:r>
    </w:p>
    <w:p w:rsidR="00507C5C" w:rsidRPr="00507C5C" w:rsidRDefault="00507C5C" w:rsidP="00507C5C">
      <w:pPr>
        <w:pStyle w:val="a3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lastRenderedPageBreak/>
        <w:t>Второй/третий/четвертый раунды. Участники меняются столами. Ведущий остается за своим столом и кратко информируется новых «гостей» о результатах дискуссии. Обсуждаются прежний вопрос с новыми «гостями» стола.</w:t>
      </w:r>
    </w:p>
    <w:p w:rsidR="00507C5C" w:rsidRPr="00507C5C" w:rsidRDefault="00507C5C" w:rsidP="00507C5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C5C">
        <w:rPr>
          <w:rFonts w:ascii="Times New Roman" w:hAnsi="Times New Roman" w:cs="Times New Roman"/>
          <w:b/>
          <w:sz w:val="28"/>
          <w:szCs w:val="28"/>
        </w:rPr>
        <w:t>Действие 3</w:t>
      </w:r>
    </w:p>
    <w:p w:rsidR="00507C5C" w:rsidRPr="00507C5C" w:rsidRDefault="00507C5C" w:rsidP="00507C5C">
      <w:pPr>
        <w:pStyle w:val="a3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 xml:space="preserve">За столы возвращается прежний состав групп. Готовится консолидированное решение по определению знаний и умений, включенных в одну из </w:t>
      </w:r>
      <w:proofErr w:type="spellStart"/>
      <w:r w:rsidRPr="00507C5C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507C5C">
        <w:rPr>
          <w:rFonts w:ascii="Times New Roman" w:hAnsi="Times New Roman" w:cs="Times New Roman"/>
          <w:sz w:val="28"/>
          <w:szCs w:val="28"/>
        </w:rPr>
        <w:t>.</w:t>
      </w:r>
    </w:p>
    <w:p w:rsidR="00507C5C" w:rsidRDefault="00507C5C" w:rsidP="00507C5C">
      <w:pPr>
        <w:pStyle w:val="a3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>Ведущий стола сообщает результаты работы группы. Они фиксируются на доске.</w:t>
      </w:r>
    </w:p>
    <w:p w:rsidR="006215D8" w:rsidRPr="00507C5C" w:rsidRDefault="006215D8" w:rsidP="006215D8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C77867" w:rsidRPr="006215D8" w:rsidRDefault="00507C5C" w:rsidP="006215D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C5C">
        <w:rPr>
          <w:rFonts w:ascii="Times New Roman" w:hAnsi="Times New Roman" w:cs="Times New Roman"/>
          <w:b/>
          <w:sz w:val="28"/>
          <w:szCs w:val="28"/>
        </w:rPr>
        <w:t>Этап 4: рефлексия результатов работы</w:t>
      </w:r>
    </w:p>
    <w:p w:rsidR="00C77867" w:rsidRPr="00C77867" w:rsidRDefault="00C77867" w:rsidP="00C778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867">
        <w:rPr>
          <w:rFonts w:ascii="Times New Roman" w:hAnsi="Times New Roman" w:cs="Times New Roman"/>
          <w:sz w:val="28"/>
          <w:szCs w:val="28"/>
        </w:rPr>
        <w:t>Каждому участнику игры раздается лист с изображением мишени. По 5 -балльной шкале предлагается оценить успешность занятия по четырем критериям: интересность, работа группы, полезность информации, атмосфера.</w:t>
      </w:r>
    </w:p>
    <w:p w:rsidR="00C77867" w:rsidRPr="00C77867" w:rsidRDefault="00C77867" w:rsidP="00C778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867" w:rsidRPr="00C77867" w:rsidRDefault="00C77867" w:rsidP="00C778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786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26413" cy="2307709"/>
            <wp:effectExtent l="114300" t="76200" r="121937" b="73541"/>
            <wp:docPr id="4" name="Рисунок 1" descr="https://arhivurokov.ru/kopilka/uploads/user_file_57825ddcee734/mietodichieskaiarazrabotkaurokaobshchiestvoznaniiav7klassienatiemuzashchitaotiechiestva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loads/user_file_57825ddcee734/mietodichieskaiarazrabotkaurokaobshchiestvoznaniiav7klassienatiemuzashchitaotiechiestva_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891" t="13318" r="18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066" cy="231200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C77867" w:rsidRPr="00C77867" w:rsidRDefault="00C77867" w:rsidP="00C778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7867" w:rsidRDefault="00C77867" w:rsidP="00C778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7867">
        <w:rPr>
          <w:rFonts w:ascii="Times New Roman" w:hAnsi="Times New Roman" w:cs="Times New Roman"/>
          <w:sz w:val="28"/>
          <w:szCs w:val="28"/>
        </w:rPr>
        <w:t xml:space="preserve">«Мишени» опускаются в общий конверт, а затем Ведущий  игры подсчитывает среднее количество баллов по заявленным критериям. </w:t>
      </w:r>
    </w:p>
    <w:p w:rsidR="00C77867" w:rsidRDefault="00C77867" w:rsidP="00507C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7C5C" w:rsidRPr="00507C5C" w:rsidRDefault="00507C5C" w:rsidP="00507C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>Оценочный лист участия в игре</w:t>
      </w:r>
    </w:p>
    <w:p w:rsidR="00507C5C" w:rsidRPr="00507C5C" w:rsidRDefault="00507C5C" w:rsidP="00507C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 xml:space="preserve">Уважаемый учитель! </w:t>
      </w:r>
    </w:p>
    <w:p w:rsidR="00507C5C" w:rsidRPr="00507C5C" w:rsidRDefault="00507C5C" w:rsidP="00507C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 xml:space="preserve">Оцените качество своего участия в игре по четырех балльной шкале, поставив галочку в соответствующей баллу графе: </w:t>
      </w:r>
    </w:p>
    <w:p w:rsidR="00507C5C" w:rsidRPr="00507C5C" w:rsidRDefault="00507C5C" w:rsidP="00507C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>3 балла – действие ярко выражено и было стабильным на протяжении всей игры;</w:t>
      </w:r>
    </w:p>
    <w:p w:rsidR="00507C5C" w:rsidRPr="00507C5C" w:rsidRDefault="00507C5C" w:rsidP="00507C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 xml:space="preserve">2 балла – действие выражено и проявлялось достаточно полно в зависимости от ситуации; </w:t>
      </w:r>
    </w:p>
    <w:p w:rsidR="00507C5C" w:rsidRPr="00507C5C" w:rsidRDefault="00507C5C" w:rsidP="00507C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>1 балл – действие как таковое не выражено и проявлялось редко и не полно;</w:t>
      </w:r>
    </w:p>
    <w:p w:rsidR="00507C5C" w:rsidRPr="00507C5C" w:rsidRDefault="00507C5C" w:rsidP="00507C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C5C">
        <w:rPr>
          <w:rFonts w:ascii="Times New Roman" w:hAnsi="Times New Roman" w:cs="Times New Roman"/>
          <w:sz w:val="28"/>
          <w:szCs w:val="28"/>
        </w:rPr>
        <w:t xml:space="preserve"> 0 баллов – действие  не проявляется, отсутствует.</w:t>
      </w:r>
    </w:p>
    <w:p w:rsidR="00507C5C" w:rsidRPr="00507C5C" w:rsidRDefault="00507C5C" w:rsidP="00507C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959"/>
        <w:gridCol w:w="4961"/>
        <w:gridCol w:w="992"/>
        <w:gridCol w:w="993"/>
        <w:gridCol w:w="850"/>
        <w:gridCol w:w="816"/>
      </w:tblGrid>
      <w:tr w:rsidR="00507C5C" w:rsidRPr="00507C5C" w:rsidTr="00B5706D">
        <w:tc>
          <w:tcPr>
            <w:tcW w:w="959" w:type="dxa"/>
            <w:vMerge w:val="restart"/>
          </w:tcPr>
          <w:p w:rsidR="00507C5C" w:rsidRPr="00507C5C" w:rsidRDefault="00507C5C" w:rsidP="00507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C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</w:p>
        </w:tc>
        <w:tc>
          <w:tcPr>
            <w:tcW w:w="4961" w:type="dxa"/>
            <w:vMerge w:val="restart"/>
          </w:tcPr>
          <w:p w:rsidR="00507C5C" w:rsidRPr="00507C5C" w:rsidRDefault="00507C5C" w:rsidP="00507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C5C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3651" w:type="dxa"/>
            <w:gridSpan w:val="4"/>
          </w:tcPr>
          <w:p w:rsidR="00507C5C" w:rsidRPr="00507C5C" w:rsidRDefault="00507C5C" w:rsidP="00507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C5C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507C5C" w:rsidRPr="00507C5C" w:rsidTr="00B5706D">
        <w:tc>
          <w:tcPr>
            <w:tcW w:w="959" w:type="dxa"/>
            <w:vMerge/>
          </w:tcPr>
          <w:p w:rsidR="00507C5C" w:rsidRPr="00507C5C" w:rsidRDefault="00507C5C" w:rsidP="00507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:rsidR="00507C5C" w:rsidRPr="00507C5C" w:rsidRDefault="00507C5C" w:rsidP="00507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07C5C" w:rsidRPr="00507C5C" w:rsidRDefault="00507C5C" w:rsidP="00507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C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507C5C" w:rsidRPr="00507C5C" w:rsidRDefault="00507C5C" w:rsidP="00507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C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507C5C" w:rsidRPr="00507C5C" w:rsidRDefault="00507C5C" w:rsidP="00507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C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6" w:type="dxa"/>
          </w:tcPr>
          <w:p w:rsidR="00507C5C" w:rsidRPr="00507C5C" w:rsidRDefault="00507C5C" w:rsidP="00507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C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07C5C" w:rsidRPr="00507C5C" w:rsidTr="00B5706D">
        <w:tc>
          <w:tcPr>
            <w:tcW w:w="959" w:type="dxa"/>
          </w:tcPr>
          <w:p w:rsidR="00507C5C" w:rsidRPr="00507C5C" w:rsidRDefault="00507C5C" w:rsidP="00507C5C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C5C">
              <w:rPr>
                <w:rFonts w:ascii="Times New Roman" w:hAnsi="Times New Roman" w:cs="Times New Roman"/>
                <w:sz w:val="28"/>
                <w:szCs w:val="28"/>
              </w:rPr>
              <w:t>Быстрота принятия решений</w:t>
            </w:r>
          </w:p>
        </w:tc>
        <w:tc>
          <w:tcPr>
            <w:tcW w:w="992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C5C" w:rsidRPr="00507C5C" w:rsidTr="00B5706D">
        <w:tc>
          <w:tcPr>
            <w:tcW w:w="959" w:type="dxa"/>
          </w:tcPr>
          <w:p w:rsidR="00507C5C" w:rsidRPr="00507C5C" w:rsidRDefault="00507C5C" w:rsidP="00507C5C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C5C">
              <w:rPr>
                <w:rFonts w:ascii="Times New Roman" w:hAnsi="Times New Roman" w:cs="Times New Roman"/>
                <w:sz w:val="28"/>
                <w:szCs w:val="28"/>
              </w:rPr>
              <w:t>Готовность прилагать усилия для достижения результата</w:t>
            </w:r>
          </w:p>
        </w:tc>
        <w:tc>
          <w:tcPr>
            <w:tcW w:w="992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C5C" w:rsidRPr="00507C5C" w:rsidTr="00B5706D">
        <w:tc>
          <w:tcPr>
            <w:tcW w:w="959" w:type="dxa"/>
          </w:tcPr>
          <w:p w:rsidR="00507C5C" w:rsidRPr="00507C5C" w:rsidRDefault="00507C5C" w:rsidP="00507C5C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C5C">
              <w:rPr>
                <w:rFonts w:ascii="Times New Roman" w:hAnsi="Times New Roman" w:cs="Times New Roman"/>
                <w:sz w:val="28"/>
                <w:szCs w:val="28"/>
              </w:rPr>
              <w:t>Гибкость в  построении и поддержании отношений в группе</w:t>
            </w:r>
          </w:p>
        </w:tc>
        <w:tc>
          <w:tcPr>
            <w:tcW w:w="992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C5C" w:rsidRPr="00507C5C" w:rsidTr="00B5706D">
        <w:tc>
          <w:tcPr>
            <w:tcW w:w="959" w:type="dxa"/>
          </w:tcPr>
          <w:p w:rsidR="00507C5C" w:rsidRPr="00507C5C" w:rsidRDefault="00507C5C" w:rsidP="00507C5C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C5C">
              <w:rPr>
                <w:rFonts w:ascii="Times New Roman" w:hAnsi="Times New Roman" w:cs="Times New Roman"/>
                <w:sz w:val="28"/>
                <w:szCs w:val="28"/>
              </w:rPr>
              <w:t>Нацеленность на  результат</w:t>
            </w:r>
          </w:p>
        </w:tc>
        <w:tc>
          <w:tcPr>
            <w:tcW w:w="992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C5C" w:rsidRPr="00507C5C" w:rsidTr="00B5706D">
        <w:tc>
          <w:tcPr>
            <w:tcW w:w="959" w:type="dxa"/>
          </w:tcPr>
          <w:p w:rsidR="00507C5C" w:rsidRPr="00507C5C" w:rsidRDefault="00507C5C" w:rsidP="00507C5C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C5C">
              <w:rPr>
                <w:rFonts w:ascii="Times New Roman" w:hAnsi="Times New Roman" w:cs="Times New Roman"/>
                <w:sz w:val="28"/>
                <w:szCs w:val="28"/>
              </w:rPr>
              <w:t>Опора на специальные знания и понимание деятельности</w:t>
            </w:r>
          </w:p>
        </w:tc>
        <w:tc>
          <w:tcPr>
            <w:tcW w:w="992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C5C" w:rsidRPr="00507C5C" w:rsidTr="00B5706D">
        <w:tc>
          <w:tcPr>
            <w:tcW w:w="959" w:type="dxa"/>
          </w:tcPr>
          <w:p w:rsidR="00507C5C" w:rsidRPr="00507C5C" w:rsidRDefault="00507C5C" w:rsidP="00507C5C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C5C">
              <w:rPr>
                <w:rFonts w:ascii="Times New Roman" w:hAnsi="Times New Roman" w:cs="Times New Roman"/>
                <w:sz w:val="28"/>
                <w:szCs w:val="28"/>
              </w:rPr>
              <w:t>Ориентация на позитивный настрой в работе</w:t>
            </w:r>
          </w:p>
        </w:tc>
        <w:tc>
          <w:tcPr>
            <w:tcW w:w="992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C5C" w:rsidRPr="00507C5C" w:rsidTr="00B5706D">
        <w:tc>
          <w:tcPr>
            <w:tcW w:w="959" w:type="dxa"/>
          </w:tcPr>
          <w:p w:rsidR="00507C5C" w:rsidRPr="00507C5C" w:rsidRDefault="00507C5C" w:rsidP="00507C5C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C5C">
              <w:rPr>
                <w:rFonts w:ascii="Times New Roman" w:hAnsi="Times New Roman" w:cs="Times New Roman"/>
                <w:sz w:val="28"/>
                <w:szCs w:val="28"/>
              </w:rPr>
              <w:t>Понимание потребностей коллег</w:t>
            </w:r>
          </w:p>
        </w:tc>
        <w:tc>
          <w:tcPr>
            <w:tcW w:w="992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C5C" w:rsidRPr="00507C5C" w:rsidTr="00B5706D">
        <w:tc>
          <w:tcPr>
            <w:tcW w:w="959" w:type="dxa"/>
          </w:tcPr>
          <w:p w:rsidR="00507C5C" w:rsidRPr="00507C5C" w:rsidRDefault="00507C5C" w:rsidP="00507C5C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C5C">
              <w:rPr>
                <w:rFonts w:ascii="Times New Roman" w:hAnsi="Times New Roman" w:cs="Times New Roman"/>
                <w:sz w:val="28"/>
                <w:szCs w:val="28"/>
              </w:rPr>
              <w:t>Принятие роли лидера</w:t>
            </w:r>
          </w:p>
        </w:tc>
        <w:tc>
          <w:tcPr>
            <w:tcW w:w="992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C5C" w:rsidRPr="00507C5C" w:rsidTr="00B5706D">
        <w:tc>
          <w:tcPr>
            <w:tcW w:w="959" w:type="dxa"/>
          </w:tcPr>
          <w:p w:rsidR="00507C5C" w:rsidRPr="00507C5C" w:rsidRDefault="00507C5C" w:rsidP="00507C5C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C5C">
              <w:rPr>
                <w:rFonts w:ascii="Times New Roman" w:hAnsi="Times New Roman" w:cs="Times New Roman"/>
                <w:sz w:val="28"/>
                <w:szCs w:val="28"/>
              </w:rPr>
              <w:t>Убедительность в общении</w:t>
            </w:r>
          </w:p>
        </w:tc>
        <w:tc>
          <w:tcPr>
            <w:tcW w:w="992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C5C" w:rsidRPr="00507C5C" w:rsidTr="00B5706D">
        <w:tc>
          <w:tcPr>
            <w:tcW w:w="959" w:type="dxa"/>
          </w:tcPr>
          <w:p w:rsidR="00507C5C" w:rsidRPr="00507C5C" w:rsidRDefault="00507C5C" w:rsidP="00507C5C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C5C">
              <w:rPr>
                <w:rFonts w:ascii="Times New Roman" w:hAnsi="Times New Roman" w:cs="Times New Roman"/>
                <w:sz w:val="28"/>
                <w:szCs w:val="28"/>
              </w:rPr>
              <w:t>Умение работать в команде</w:t>
            </w:r>
          </w:p>
        </w:tc>
        <w:tc>
          <w:tcPr>
            <w:tcW w:w="992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C5C" w:rsidRPr="00507C5C" w:rsidTr="00B5706D">
        <w:tc>
          <w:tcPr>
            <w:tcW w:w="9571" w:type="dxa"/>
            <w:gridSpan w:val="6"/>
          </w:tcPr>
          <w:p w:rsidR="00507C5C" w:rsidRPr="00507C5C" w:rsidRDefault="00507C5C" w:rsidP="00507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C5C">
              <w:rPr>
                <w:rFonts w:ascii="Times New Roman" w:hAnsi="Times New Roman" w:cs="Times New Roman"/>
                <w:sz w:val="28"/>
                <w:szCs w:val="28"/>
              </w:rPr>
              <w:t>Итого баллов:</w:t>
            </w:r>
          </w:p>
        </w:tc>
      </w:tr>
    </w:tbl>
    <w:p w:rsidR="00507C5C" w:rsidRDefault="00507C5C" w:rsidP="00507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07C5C" w:rsidSect="006215D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6AED"/>
    <w:multiLevelType w:val="hybridMultilevel"/>
    <w:tmpl w:val="6846DCC2"/>
    <w:lvl w:ilvl="0" w:tplc="56E627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1F2BE3"/>
    <w:multiLevelType w:val="hybridMultilevel"/>
    <w:tmpl w:val="BB30B742"/>
    <w:lvl w:ilvl="0" w:tplc="FD5692E8">
      <w:numFmt w:val="bullet"/>
      <w:lvlText w:val="—"/>
      <w:legacy w:legacy="1" w:legacySpace="0" w:legacyIndent="254"/>
      <w:lvlJc w:val="left"/>
      <w:rPr>
        <w:rFonts w:ascii="Century Schoolbook" w:hAnsi="Century Schoolbook" w:cs="Century Schoolbook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BA670C"/>
    <w:multiLevelType w:val="hybridMultilevel"/>
    <w:tmpl w:val="2668AF90"/>
    <w:lvl w:ilvl="0" w:tplc="A90EE7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07DB9"/>
    <w:multiLevelType w:val="hybridMultilevel"/>
    <w:tmpl w:val="01125B1A"/>
    <w:lvl w:ilvl="0" w:tplc="A90EE7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9151B8"/>
    <w:multiLevelType w:val="hybridMultilevel"/>
    <w:tmpl w:val="A3E2AAE0"/>
    <w:lvl w:ilvl="0" w:tplc="FD5692E8">
      <w:numFmt w:val="bullet"/>
      <w:lvlText w:val="—"/>
      <w:legacy w:legacy="1" w:legacySpace="0" w:legacyIndent="254"/>
      <w:lvlJc w:val="left"/>
      <w:rPr>
        <w:rFonts w:ascii="Century Schoolbook" w:hAnsi="Century Schoolbook" w:cs="Century Schoolbook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CE5909"/>
    <w:multiLevelType w:val="hybridMultilevel"/>
    <w:tmpl w:val="2BCED5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42D1B"/>
    <w:multiLevelType w:val="hybridMultilevel"/>
    <w:tmpl w:val="45DEA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A7AE6"/>
    <w:multiLevelType w:val="hybridMultilevel"/>
    <w:tmpl w:val="5EB82754"/>
    <w:lvl w:ilvl="0" w:tplc="FD5692E8">
      <w:numFmt w:val="bullet"/>
      <w:lvlText w:val="—"/>
      <w:legacy w:legacy="1" w:legacySpace="0" w:legacyIndent="254"/>
      <w:lvlJc w:val="left"/>
      <w:rPr>
        <w:rFonts w:ascii="Century Schoolbook" w:hAnsi="Century Schoolbook" w:cs="Century Schoolbook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8">
    <w:nsid w:val="28B90340"/>
    <w:multiLevelType w:val="hybridMultilevel"/>
    <w:tmpl w:val="B19A16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455056"/>
    <w:multiLevelType w:val="hybridMultilevel"/>
    <w:tmpl w:val="50F2B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343D9E"/>
    <w:multiLevelType w:val="hybridMultilevel"/>
    <w:tmpl w:val="11344BF4"/>
    <w:lvl w:ilvl="0" w:tplc="A058C8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67736B"/>
    <w:multiLevelType w:val="hybridMultilevel"/>
    <w:tmpl w:val="4D8A2AF8"/>
    <w:lvl w:ilvl="0" w:tplc="A90EE7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E368F7"/>
    <w:multiLevelType w:val="hybridMultilevel"/>
    <w:tmpl w:val="41E66894"/>
    <w:lvl w:ilvl="0" w:tplc="FD5692E8">
      <w:numFmt w:val="bullet"/>
      <w:lvlText w:val="—"/>
      <w:legacy w:legacy="1" w:legacySpace="0" w:legacyIndent="254"/>
      <w:lvlJc w:val="left"/>
      <w:rPr>
        <w:rFonts w:ascii="Century Schoolbook" w:hAnsi="Century Schoolbook" w:cs="Century Schoolbook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117CA1"/>
    <w:multiLevelType w:val="multilevel"/>
    <w:tmpl w:val="5D8C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3CE37F3F"/>
    <w:multiLevelType w:val="hybridMultilevel"/>
    <w:tmpl w:val="DC928A30"/>
    <w:lvl w:ilvl="0" w:tplc="FD5692E8">
      <w:numFmt w:val="bullet"/>
      <w:lvlText w:val="—"/>
      <w:legacy w:legacy="1" w:legacySpace="0" w:legacyIndent="254"/>
      <w:lvlJc w:val="left"/>
      <w:rPr>
        <w:rFonts w:ascii="Century Schoolbook" w:hAnsi="Century Schoolbook" w:cs="Century Schoolbook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5C1931"/>
    <w:multiLevelType w:val="hybridMultilevel"/>
    <w:tmpl w:val="27E019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F90BA9"/>
    <w:multiLevelType w:val="hybridMultilevel"/>
    <w:tmpl w:val="EB081128"/>
    <w:lvl w:ilvl="0" w:tplc="616850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33F777B"/>
    <w:multiLevelType w:val="hybridMultilevel"/>
    <w:tmpl w:val="1454223E"/>
    <w:lvl w:ilvl="0" w:tplc="A90EE7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7D034D"/>
    <w:multiLevelType w:val="hybridMultilevel"/>
    <w:tmpl w:val="9844DF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AD292B"/>
    <w:multiLevelType w:val="hybridMultilevel"/>
    <w:tmpl w:val="13E4915C"/>
    <w:lvl w:ilvl="0" w:tplc="A90EE7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ED021E"/>
    <w:multiLevelType w:val="hybridMultilevel"/>
    <w:tmpl w:val="E6EA36F2"/>
    <w:lvl w:ilvl="0" w:tplc="FD5692E8">
      <w:numFmt w:val="bullet"/>
      <w:lvlText w:val="—"/>
      <w:legacy w:legacy="1" w:legacySpace="0" w:legacyIndent="254"/>
      <w:lvlJc w:val="left"/>
      <w:rPr>
        <w:rFonts w:ascii="Century Schoolbook" w:hAnsi="Century Schoolbook" w:cs="Century Schoolbook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532208"/>
    <w:multiLevelType w:val="hybridMultilevel"/>
    <w:tmpl w:val="88C2FB40"/>
    <w:lvl w:ilvl="0" w:tplc="A90EE7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0C11A7"/>
    <w:multiLevelType w:val="hybridMultilevel"/>
    <w:tmpl w:val="D792BD10"/>
    <w:lvl w:ilvl="0" w:tplc="A058C8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2042A1"/>
    <w:multiLevelType w:val="hybridMultilevel"/>
    <w:tmpl w:val="95E62C0E"/>
    <w:lvl w:ilvl="0" w:tplc="77CE9A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B73611"/>
    <w:multiLevelType w:val="hybridMultilevel"/>
    <w:tmpl w:val="EB4C868E"/>
    <w:lvl w:ilvl="0" w:tplc="FD5692E8">
      <w:numFmt w:val="bullet"/>
      <w:lvlText w:val="—"/>
      <w:legacy w:legacy="1" w:legacySpace="0" w:legacyIndent="254"/>
      <w:lvlJc w:val="left"/>
      <w:rPr>
        <w:rFonts w:ascii="Century Schoolbook" w:hAnsi="Century Schoolbook" w:cs="Century Schoolbook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F213F4"/>
    <w:multiLevelType w:val="hybridMultilevel"/>
    <w:tmpl w:val="528C1AFC"/>
    <w:lvl w:ilvl="0" w:tplc="A058C8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306863"/>
    <w:multiLevelType w:val="multilevel"/>
    <w:tmpl w:val="349E11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68FF55A6"/>
    <w:multiLevelType w:val="hybridMultilevel"/>
    <w:tmpl w:val="3182C0DC"/>
    <w:lvl w:ilvl="0" w:tplc="FD5692E8">
      <w:numFmt w:val="bullet"/>
      <w:lvlText w:val="—"/>
      <w:legacy w:legacy="1" w:legacySpace="0" w:legacyIndent="254"/>
      <w:lvlJc w:val="left"/>
      <w:rPr>
        <w:rFonts w:ascii="Century Schoolbook" w:hAnsi="Century Schoolbook" w:cs="Century Schoolbook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9245A15"/>
    <w:multiLevelType w:val="hybridMultilevel"/>
    <w:tmpl w:val="59B60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3114E2"/>
    <w:multiLevelType w:val="hybridMultilevel"/>
    <w:tmpl w:val="D256DD2E"/>
    <w:lvl w:ilvl="0" w:tplc="FD5692E8">
      <w:numFmt w:val="bullet"/>
      <w:lvlText w:val="—"/>
      <w:legacy w:legacy="1" w:legacySpace="0" w:legacyIndent="254"/>
      <w:lvlJc w:val="left"/>
      <w:rPr>
        <w:rFonts w:ascii="Century Schoolbook" w:hAnsi="Century Schoolbook" w:cs="Century Schoolbook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FC3561F"/>
    <w:multiLevelType w:val="hybridMultilevel"/>
    <w:tmpl w:val="3872B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2A3934"/>
    <w:multiLevelType w:val="hybridMultilevel"/>
    <w:tmpl w:val="63367374"/>
    <w:lvl w:ilvl="0" w:tplc="FD5692E8">
      <w:numFmt w:val="bullet"/>
      <w:lvlText w:val="—"/>
      <w:legacy w:legacy="1" w:legacySpace="0" w:legacyIndent="254"/>
      <w:lvlJc w:val="left"/>
      <w:rPr>
        <w:rFonts w:ascii="Century Schoolbook" w:hAnsi="Century Schoolbook" w:cs="Century Schoolbook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3986AA7"/>
    <w:multiLevelType w:val="hybridMultilevel"/>
    <w:tmpl w:val="BE50BDD4"/>
    <w:lvl w:ilvl="0" w:tplc="A058C8CC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>
    <w:nsid w:val="77827660"/>
    <w:multiLevelType w:val="hybridMultilevel"/>
    <w:tmpl w:val="48B8305E"/>
    <w:lvl w:ilvl="0" w:tplc="A90EE7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ED1F6C"/>
    <w:multiLevelType w:val="hybridMultilevel"/>
    <w:tmpl w:val="366AE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A05F28"/>
    <w:multiLevelType w:val="hybridMultilevel"/>
    <w:tmpl w:val="480C5634"/>
    <w:lvl w:ilvl="0" w:tplc="77CE9A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CE75AA"/>
    <w:multiLevelType w:val="hybridMultilevel"/>
    <w:tmpl w:val="A4F6E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6A67DE"/>
    <w:multiLevelType w:val="hybridMultilevel"/>
    <w:tmpl w:val="F8964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>
    <w:abstractNumId w:val="13"/>
  </w:num>
  <w:num w:numId="3">
    <w:abstractNumId w:val="10"/>
  </w:num>
  <w:num w:numId="4">
    <w:abstractNumId w:val="22"/>
  </w:num>
  <w:num w:numId="5">
    <w:abstractNumId w:val="25"/>
  </w:num>
  <w:num w:numId="6">
    <w:abstractNumId w:val="4"/>
  </w:num>
  <w:num w:numId="7">
    <w:abstractNumId w:val="31"/>
  </w:num>
  <w:num w:numId="8">
    <w:abstractNumId w:val="24"/>
  </w:num>
  <w:num w:numId="9">
    <w:abstractNumId w:val="14"/>
  </w:num>
  <w:num w:numId="10">
    <w:abstractNumId w:val="27"/>
  </w:num>
  <w:num w:numId="11">
    <w:abstractNumId w:val="7"/>
  </w:num>
  <w:num w:numId="12">
    <w:abstractNumId w:val="1"/>
  </w:num>
  <w:num w:numId="13">
    <w:abstractNumId w:val="20"/>
  </w:num>
  <w:num w:numId="14">
    <w:abstractNumId w:val="29"/>
  </w:num>
  <w:num w:numId="15">
    <w:abstractNumId w:val="12"/>
  </w:num>
  <w:num w:numId="16">
    <w:abstractNumId w:val="32"/>
  </w:num>
  <w:num w:numId="17">
    <w:abstractNumId w:val="16"/>
  </w:num>
  <w:num w:numId="18">
    <w:abstractNumId w:val="19"/>
  </w:num>
  <w:num w:numId="19">
    <w:abstractNumId w:val="3"/>
  </w:num>
  <w:num w:numId="20">
    <w:abstractNumId w:val="17"/>
  </w:num>
  <w:num w:numId="21">
    <w:abstractNumId w:val="34"/>
  </w:num>
  <w:num w:numId="22">
    <w:abstractNumId w:val="28"/>
  </w:num>
  <w:num w:numId="23">
    <w:abstractNumId w:val="37"/>
  </w:num>
  <w:num w:numId="24">
    <w:abstractNumId w:val="36"/>
  </w:num>
  <w:num w:numId="25">
    <w:abstractNumId w:val="6"/>
  </w:num>
  <w:num w:numId="26">
    <w:abstractNumId w:val="21"/>
  </w:num>
  <w:num w:numId="27">
    <w:abstractNumId w:val="11"/>
  </w:num>
  <w:num w:numId="28">
    <w:abstractNumId w:val="30"/>
  </w:num>
  <w:num w:numId="29">
    <w:abstractNumId w:val="35"/>
  </w:num>
  <w:num w:numId="30">
    <w:abstractNumId w:val="23"/>
  </w:num>
  <w:num w:numId="31">
    <w:abstractNumId w:val="2"/>
  </w:num>
  <w:num w:numId="32">
    <w:abstractNumId w:val="33"/>
  </w:num>
  <w:num w:numId="33">
    <w:abstractNumId w:val="18"/>
  </w:num>
  <w:num w:numId="34">
    <w:abstractNumId w:val="5"/>
  </w:num>
  <w:num w:numId="35">
    <w:abstractNumId w:val="0"/>
  </w:num>
  <w:num w:numId="36">
    <w:abstractNumId w:val="9"/>
  </w:num>
  <w:num w:numId="37">
    <w:abstractNumId w:val="15"/>
  </w:num>
  <w:num w:numId="3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5A4C40"/>
    <w:rsid w:val="000B1D86"/>
    <w:rsid w:val="000C0ED7"/>
    <w:rsid w:val="00111366"/>
    <w:rsid w:val="00187EAA"/>
    <w:rsid w:val="003E5D18"/>
    <w:rsid w:val="00464F1E"/>
    <w:rsid w:val="004D19C0"/>
    <w:rsid w:val="00507C5C"/>
    <w:rsid w:val="005A4C40"/>
    <w:rsid w:val="006215D8"/>
    <w:rsid w:val="007473B2"/>
    <w:rsid w:val="007B29E2"/>
    <w:rsid w:val="00844394"/>
    <w:rsid w:val="00C77867"/>
    <w:rsid w:val="00E35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C40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C778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C40"/>
    <w:pPr>
      <w:ind w:left="720"/>
      <w:contextualSpacing/>
    </w:pPr>
  </w:style>
  <w:style w:type="paragraph" w:styleId="a4">
    <w:name w:val="Normal (Web)"/>
    <w:basedOn w:val="a"/>
    <w:uiPriority w:val="99"/>
    <w:rsid w:val="005A4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_"/>
    <w:basedOn w:val="a0"/>
    <w:link w:val="1"/>
    <w:rsid w:val="005A4C40"/>
    <w:rPr>
      <w:rFonts w:ascii="Microsoft Sans Serif" w:eastAsia="Microsoft Sans Serif" w:hAnsi="Microsoft Sans Serif" w:cs="Microsoft Sans Serif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5"/>
    <w:rsid w:val="005A4C40"/>
    <w:pPr>
      <w:shd w:val="clear" w:color="auto" w:fill="FFFFFF"/>
      <w:spacing w:before="300" w:after="0" w:line="259" w:lineRule="exact"/>
      <w:jc w:val="both"/>
    </w:pPr>
    <w:rPr>
      <w:rFonts w:ascii="Microsoft Sans Serif" w:eastAsia="Microsoft Sans Serif" w:hAnsi="Microsoft Sans Serif" w:cs="Microsoft Sans Serif"/>
      <w:sz w:val="20"/>
      <w:szCs w:val="20"/>
      <w:lang w:eastAsia="en-US"/>
    </w:rPr>
  </w:style>
  <w:style w:type="table" w:styleId="a6">
    <w:name w:val="Table Grid"/>
    <w:basedOn w:val="a1"/>
    <w:uiPriority w:val="59"/>
    <w:rsid w:val="00507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77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786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78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Body Text"/>
    <w:basedOn w:val="a"/>
    <w:link w:val="aa"/>
    <w:uiPriority w:val="99"/>
    <w:unhideWhenUsed/>
    <w:rsid w:val="00E3500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E350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mphasis"/>
    <w:uiPriority w:val="20"/>
    <w:qFormat/>
    <w:rsid w:val="00E3500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5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0%D0%BE%D0%BB%D0%B5%D0%B2%D1%8B%D0%B5_%D0%B8%D0%B3%D1%80%D1%8B" TargetMode="External"/><Relationship Id="rId5" Type="http://schemas.openxmlformats.org/officeDocument/2006/relationships/hyperlink" Target="http://ru.wikipedia.org/wiki/%D0%94%D0%B5%D0%BB%D0%BE%D0%B2%D1%8B%D0%B5_%D0%B8%D0%B3%D1%80%D1%8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2331</Words>
  <Characters>13289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dcterms:created xsi:type="dcterms:W3CDTF">2018-03-11T07:13:00Z</dcterms:created>
  <dcterms:modified xsi:type="dcterms:W3CDTF">2018-03-11T16:51:00Z</dcterms:modified>
</cp:coreProperties>
</file>