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92D" w14:textId="6E635D7E" w:rsidR="00BF0E03" w:rsidRDefault="003E7285">
      <w:pPr>
        <w:rPr>
          <w:sz w:val="28"/>
          <w:szCs w:val="28"/>
        </w:rPr>
      </w:pPr>
      <w:r>
        <w:rPr>
          <w:sz w:val="28"/>
          <w:szCs w:val="28"/>
        </w:rPr>
        <w:t>Проблема дифференцированного воспитания в зависимости от пола ребенка с каждым годом становится все более актуальной. Она тесно связана с гуманизацией педагогического процесса, требующей внимания к личности ребенка во всем ее свое</w:t>
      </w:r>
      <w:r w:rsidR="004B59BF">
        <w:rPr>
          <w:sz w:val="28"/>
          <w:szCs w:val="28"/>
        </w:rPr>
        <w:t>о</w:t>
      </w:r>
      <w:r>
        <w:rPr>
          <w:sz w:val="28"/>
          <w:szCs w:val="28"/>
        </w:rPr>
        <w:t xml:space="preserve">бразии, в том числе психологических особенностей, обусловленных полом ребенка.  </w:t>
      </w:r>
      <w:r w:rsidR="0006547D">
        <w:rPr>
          <w:sz w:val="28"/>
          <w:szCs w:val="28"/>
        </w:rPr>
        <w:t>С</w:t>
      </w:r>
      <w:r>
        <w:rPr>
          <w:sz w:val="28"/>
          <w:szCs w:val="28"/>
        </w:rPr>
        <w:t>вое «я» ребенок осмысливает через отнесение себя к определенному полу уже в дошкольном возрасте.</w:t>
      </w:r>
    </w:p>
    <w:p w14:paraId="4BA58B03" w14:textId="6D40FE57" w:rsidR="003E7285" w:rsidRDefault="003E7285">
      <w:pPr>
        <w:rPr>
          <w:sz w:val="28"/>
          <w:szCs w:val="28"/>
        </w:rPr>
      </w:pPr>
      <w:r>
        <w:rPr>
          <w:sz w:val="28"/>
          <w:szCs w:val="28"/>
        </w:rPr>
        <w:t>В подростковом возрасте у девочек и мальчиков</w:t>
      </w:r>
      <w:r w:rsidR="0006547D">
        <w:rPr>
          <w:sz w:val="28"/>
          <w:szCs w:val="28"/>
        </w:rPr>
        <w:t xml:space="preserve"> проявляется </w:t>
      </w:r>
      <w:r>
        <w:rPr>
          <w:sz w:val="28"/>
          <w:szCs w:val="28"/>
        </w:rPr>
        <w:t xml:space="preserve"> </w:t>
      </w:r>
      <w:r w:rsidR="0006547D">
        <w:rPr>
          <w:sz w:val="28"/>
          <w:szCs w:val="28"/>
        </w:rPr>
        <w:t>взаимный интерес, что обусловлено процессом полового созревания. В связи с этим у девочек возрастает внимание к своей внешности, проявляется активное стремление нравиться окружающим. Общение, дружба с мальчиком принимает характер влюбленности.</w:t>
      </w:r>
    </w:p>
    <w:p w14:paraId="716A2ED6" w14:textId="178B6496" w:rsidR="0006547D" w:rsidRDefault="0006547D">
      <w:pPr>
        <w:rPr>
          <w:sz w:val="28"/>
          <w:szCs w:val="28"/>
        </w:rPr>
      </w:pPr>
      <w:r>
        <w:rPr>
          <w:sz w:val="28"/>
          <w:szCs w:val="28"/>
        </w:rPr>
        <w:t xml:space="preserve">В условиях детского дома-интерната, реабилитационного центра </w:t>
      </w:r>
      <w:proofErr w:type="spellStart"/>
      <w:r>
        <w:rPr>
          <w:sz w:val="28"/>
          <w:szCs w:val="28"/>
        </w:rPr>
        <w:t>полоролевая</w:t>
      </w:r>
      <w:proofErr w:type="spellEnd"/>
      <w:r>
        <w:rPr>
          <w:sz w:val="28"/>
          <w:szCs w:val="28"/>
        </w:rPr>
        <w:t xml:space="preserve"> социализация подростков сопряжена с большим числом трудностей, чем </w:t>
      </w:r>
      <w:proofErr w:type="spellStart"/>
      <w:r>
        <w:rPr>
          <w:sz w:val="28"/>
          <w:szCs w:val="28"/>
        </w:rPr>
        <w:t>полоролевая</w:t>
      </w:r>
      <w:proofErr w:type="spellEnd"/>
      <w:r>
        <w:rPr>
          <w:sz w:val="28"/>
          <w:szCs w:val="28"/>
        </w:rPr>
        <w:t xml:space="preserve"> социализация в семье. К специфическим трудностям </w:t>
      </w:r>
      <w:proofErr w:type="spellStart"/>
      <w:r>
        <w:rPr>
          <w:sz w:val="28"/>
          <w:szCs w:val="28"/>
        </w:rPr>
        <w:t>полоролевой</w:t>
      </w:r>
      <w:proofErr w:type="spellEnd"/>
      <w:r>
        <w:rPr>
          <w:sz w:val="28"/>
          <w:szCs w:val="28"/>
        </w:rPr>
        <w:t xml:space="preserve"> социализации ребенка </w:t>
      </w:r>
      <w:r w:rsidR="008212B7">
        <w:rPr>
          <w:sz w:val="28"/>
          <w:szCs w:val="28"/>
        </w:rPr>
        <w:t>вне семьи относятся:</w:t>
      </w:r>
    </w:p>
    <w:p w14:paraId="599E8FC1" w14:textId="51EF79D5" w:rsidR="008212B7" w:rsidRDefault="008212B7">
      <w:pPr>
        <w:rPr>
          <w:sz w:val="28"/>
          <w:szCs w:val="28"/>
        </w:rPr>
      </w:pPr>
      <w:r>
        <w:rPr>
          <w:sz w:val="28"/>
          <w:szCs w:val="28"/>
        </w:rPr>
        <w:t>- отсутствие взрослого, с которым ребенок постоянно бы общался и который реагировал бы на него как на представителя своего пола.</w:t>
      </w:r>
    </w:p>
    <w:p w14:paraId="6B21B33F" w14:textId="2E90F9EE" w:rsidR="008212B7" w:rsidRDefault="008212B7">
      <w:pPr>
        <w:rPr>
          <w:sz w:val="28"/>
          <w:szCs w:val="28"/>
        </w:rPr>
      </w:pPr>
      <w:r>
        <w:rPr>
          <w:sz w:val="28"/>
          <w:szCs w:val="28"/>
        </w:rPr>
        <w:t>- слабая информированность детей в вопросах пола, вследствие чего наблюдается не всегда социально приемлемые способы поиска недостающей информации, удовлетворения любопытства.</w:t>
      </w:r>
    </w:p>
    <w:p w14:paraId="0AD0E0A7" w14:textId="4186269D" w:rsidR="008212B7" w:rsidRDefault="008212B7">
      <w:pPr>
        <w:rPr>
          <w:sz w:val="28"/>
          <w:szCs w:val="28"/>
        </w:rPr>
      </w:pPr>
      <w:r>
        <w:rPr>
          <w:sz w:val="28"/>
          <w:szCs w:val="28"/>
        </w:rPr>
        <w:t xml:space="preserve">При этом условия </w:t>
      </w:r>
      <w:proofErr w:type="spellStart"/>
      <w:r>
        <w:rPr>
          <w:sz w:val="28"/>
          <w:szCs w:val="28"/>
        </w:rPr>
        <w:t>полоролевой</w:t>
      </w:r>
      <w:proofErr w:type="spellEnd"/>
      <w:r>
        <w:rPr>
          <w:sz w:val="28"/>
          <w:szCs w:val="28"/>
        </w:rPr>
        <w:t xml:space="preserve"> социализации наиболее тяжелы для мальчиков, что определяется малым количеством мужчин  педагогического персонала учреждения и </w:t>
      </w:r>
      <w:r w:rsidR="00BB1AD7">
        <w:rPr>
          <w:sz w:val="28"/>
          <w:szCs w:val="28"/>
        </w:rPr>
        <w:t>ограниченностью</w:t>
      </w:r>
      <w:r w:rsidR="00FC6822">
        <w:rPr>
          <w:sz w:val="28"/>
          <w:szCs w:val="28"/>
        </w:rPr>
        <w:t xml:space="preserve"> «мужских» видов труда. Вследствие этого у мальчиков практически отсутствует модель мужественности, в рамках которой могло бы осуществляться их </w:t>
      </w:r>
      <w:proofErr w:type="spellStart"/>
      <w:r w:rsidR="00FC6822">
        <w:rPr>
          <w:sz w:val="28"/>
          <w:szCs w:val="28"/>
        </w:rPr>
        <w:t>полоролевое</w:t>
      </w:r>
      <w:proofErr w:type="spellEnd"/>
      <w:r w:rsidR="00FC6822">
        <w:rPr>
          <w:sz w:val="28"/>
          <w:szCs w:val="28"/>
        </w:rPr>
        <w:t xml:space="preserve"> самоопределение. В свою очередь у девочек наблюдается фор</w:t>
      </w:r>
      <w:r w:rsidR="00A542BB">
        <w:rPr>
          <w:sz w:val="28"/>
          <w:szCs w:val="28"/>
        </w:rPr>
        <w:t>м</w:t>
      </w:r>
      <w:r w:rsidR="00FC6822">
        <w:rPr>
          <w:sz w:val="28"/>
          <w:szCs w:val="28"/>
        </w:rPr>
        <w:t xml:space="preserve">ирование черт, присущих противоположному полу: культ силы, </w:t>
      </w:r>
      <w:proofErr w:type="spellStart"/>
      <w:r w:rsidR="00FC6822">
        <w:rPr>
          <w:sz w:val="28"/>
          <w:szCs w:val="28"/>
        </w:rPr>
        <w:t>мужеподобия</w:t>
      </w:r>
      <w:proofErr w:type="spellEnd"/>
      <w:r w:rsidR="00FC6822">
        <w:rPr>
          <w:sz w:val="28"/>
          <w:szCs w:val="28"/>
        </w:rPr>
        <w:t xml:space="preserve">. Преодоление трудностей </w:t>
      </w:r>
      <w:proofErr w:type="spellStart"/>
      <w:r w:rsidR="00FC6822">
        <w:rPr>
          <w:sz w:val="28"/>
          <w:szCs w:val="28"/>
        </w:rPr>
        <w:t>полоролевой</w:t>
      </w:r>
      <w:proofErr w:type="spellEnd"/>
      <w:r w:rsidR="00FC6822">
        <w:rPr>
          <w:sz w:val="28"/>
          <w:szCs w:val="28"/>
        </w:rPr>
        <w:t xml:space="preserve"> социализации в детских учр</w:t>
      </w:r>
      <w:r w:rsidR="00A542BB">
        <w:rPr>
          <w:sz w:val="28"/>
          <w:szCs w:val="28"/>
        </w:rPr>
        <w:t>е</w:t>
      </w:r>
      <w:r w:rsidR="00FC6822">
        <w:rPr>
          <w:sz w:val="28"/>
          <w:szCs w:val="28"/>
        </w:rPr>
        <w:t>ждениях интернатного типа возможно при правильной организации процесса полового воспитания.</w:t>
      </w:r>
    </w:p>
    <w:p w14:paraId="26A3B4FF" w14:textId="383D4868" w:rsidR="00A542BB" w:rsidRDefault="00A542B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u w:val="single"/>
        </w:rPr>
        <w:t xml:space="preserve">Трансформация </w:t>
      </w:r>
      <w:proofErr w:type="spellStart"/>
      <w:r>
        <w:rPr>
          <w:sz w:val="28"/>
          <w:szCs w:val="28"/>
          <w:u w:val="single"/>
        </w:rPr>
        <w:t>полоролевого</w:t>
      </w:r>
      <w:proofErr w:type="spellEnd"/>
      <w:r>
        <w:rPr>
          <w:sz w:val="28"/>
          <w:szCs w:val="28"/>
          <w:u w:val="single"/>
        </w:rPr>
        <w:t xml:space="preserve"> поведения.</w:t>
      </w:r>
    </w:p>
    <w:p w14:paraId="3ED22DC4" w14:textId="1C7438FF" w:rsidR="008212B7" w:rsidRDefault="00A542BB">
      <w:pPr>
        <w:rPr>
          <w:sz w:val="28"/>
          <w:szCs w:val="28"/>
        </w:rPr>
      </w:pPr>
      <w:r>
        <w:rPr>
          <w:sz w:val="28"/>
          <w:szCs w:val="28"/>
        </w:rPr>
        <w:t xml:space="preserve">Трансформация </w:t>
      </w:r>
      <w:proofErr w:type="spellStart"/>
      <w:r>
        <w:rPr>
          <w:sz w:val="28"/>
          <w:szCs w:val="28"/>
        </w:rPr>
        <w:t>полоролевого</w:t>
      </w:r>
      <w:proofErr w:type="spellEnd"/>
      <w:r>
        <w:rPr>
          <w:sz w:val="28"/>
          <w:szCs w:val="28"/>
        </w:rPr>
        <w:t xml:space="preserve"> поведения - это формирование </w:t>
      </w:r>
      <w:proofErr w:type="spellStart"/>
      <w:r>
        <w:rPr>
          <w:sz w:val="28"/>
          <w:szCs w:val="28"/>
        </w:rPr>
        <w:t>полоролевого</w:t>
      </w:r>
      <w:proofErr w:type="spellEnd"/>
      <w:r>
        <w:rPr>
          <w:sz w:val="28"/>
          <w:szCs w:val="28"/>
        </w:rPr>
        <w:t xml:space="preserve"> поведения, свойственного другому полу, при правильном половом самопознании.</w:t>
      </w:r>
    </w:p>
    <w:p w14:paraId="31BB43C3" w14:textId="68F04D5D" w:rsidR="00A542BB" w:rsidRDefault="00F12D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Полоролевые</w:t>
      </w:r>
      <w:proofErr w:type="spellEnd"/>
      <w:r>
        <w:rPr>
          <w:sz w:val="28"/>
          <w:szCs w:val="28"/>
        </w:rPr>
        <w:t xml:space="preserve"> нарушения начинаются проявляться на этапе ролевых игр, когда девочки охотно играют в войну, </w:t>
      </w:r>
      <w:proofErr w:type="gramStart"/>
      <w:r>
        <w:rPr>
          <w:sz w:val="28"/>
          <w:szCs w:val="28"/>
        </w:rPr>
        <w:t>машины ,</w:t>
      </w:r>
      <w:proofErr w:type="gramEnd"/>
      <w:r>
        <w:rPr>
          <w:sz w:val="28"/>
          <w:szCs w:val="28"/>
        </w:rPr>
        <w:t xml:space="preserve"> «паровозики», дерутся на равных с мальчиками. </w:t>
      </w:r>
    </w:p>
    <w:p w14:paraId="65D4DEDF" w14:textId="19564F97" w:rsidR="00F12DC3" w:rsidRDefault="00F12DC3">
      <w:pPr>
        <w:rPr>
          <w:sz w:val="28"/>
          <w:szCs w:val="28"/>
        </w:rPr>
      </w:pPr>
      <w:r>
        <w:rPr>
          <w:sz w:val="28"/>
          <w:szCs w:val="28"/>
        </w:rPr>
        <w:t>Мальчики растут мягкими, ласковыми, послушными, аккуратными, иногда даже слащавыми; не дерутся, избегают конфликтов</w:t>
      </w:r>
      <w:r w:rsidR="00FF1113">
        <w:rPr>
          <w:sz w:val="28"/>
          <w:szCs w:val="28"/>
        </w:rPr>
        <w:t>, предпочитают тихие игры с девочками. Такой мальчик – «идеальный ребенок», тот, на которого обычно не нарадуются воспитатели.</w:t>
      </w:r>
    </w:p>
    <w:p w14:paraId="1F380C6E" w14:textId="5128A8C3" w:rsidR="00FF1113" w:rsidRPr="00FF1113" w:rsidRDefault="00FF111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Формирование представлений о мужественности и женственности как основополагающих качествах мужчины и женщины.</w:t>
      </w:r>
    </w:p>
    <w:p w14:paraId="3E04D0EE" w14:textId="7C8C33D3" w:rsidR="00FF1113" w:rsidRDefault="00FF1113">
      <w:pPr>
        <w:rPr>
          <w:sz w:val="28"/>
          <w:szCs w:val="28"/>
        </w:rPr>
      </w:pPr>
      <w:r>
        <w:rPr>
          <w:sz w:val="28"/>
          <w:szCs w:val="28"/>
        </w:rPr>
        <w:t>Содержание понятий «мужественность» и «женственность» в настоящее время недостаточно определено.</w:t>
      </w:r>
    </w:p>
    <w:p w14:paraId="29AD2542" w14:textId="0D45BCBB" w:rsidR="00FF1113" w:rsidRDefault="00FF1113">
      <w:pPr>
        <w:rPr>
          <w:sz w:val="28"/>
          <w:szCs w:val="28"/>
        </w:rPr>
      </w:pPr>
      <w:r>
        <w:rPr>
          <w:b/>
          <w:sz w:val="28"/>
          <w:szCs w:val="28"/>
        </w:rPr>
        <w:t>Мужественность</w:t>
      </w:r>
      <w:r w:rsidR="00EA49B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набор характеристик, которые включают в себя такие качества, как смелость, сдержанность, твердость, решительность, целеустремленность, активность, предупредительн</w:t>
      </w:r>
      <w:r w:rsidR="00EA49BA">
        <w:rPr>
          <w:sz w:val="28"/>
          <w:szCs w:val="28"/>
        </w:rPr>
        <w:t>ое отношение к женщине.</w:t>
      </w:r>
    </w:p>
    <w:p w14:paraId="47660316" w14:textId="234D43EA" w:rsidR="00EA49BA" w:rsidRDefault="00EA49BA">
      <w:pPr>
        <w:rPr>
          <w:sz w:val="28"/>
          <w:szCs w:val="28"/>
        </w:rPr>
      </w:pPr>
      <w:r>
        <w:rPr>
          <w:b/>
          <w:sz w:val="28"/>
          <w:szCs w:val="28"/>
        </w:rPr>
        <w:t>Женственность</w:t>
      </w:r>
      <w:r>
        <w:rPr>
          <w:sz w:val="28"/>
          <w:szCs w:val="28"/>
        </w:rPr>
        <w:t xml:space="preserve"> – это набор </w:t>
      </w:r>
      <w:proofErr w:type="gramStart"/>
      <w:r>
        <w:rPr>
          <w:sz w:val="28"/>
          <w:szCs w:val="28"/>
        </w:rPr>
        <w:t>характеристик ,</w:t>
      </w:r>
      <w:proofErr w:type="gramEnd"/>
      <w:r>
        <w:rPr>
          <w:sz w:val="28"/>
          <w:szCs w:val="28"/>
        </w:rPr>
        <w:t xml:space="preserve"> которые включают в себя такие качества, как нежность, миролюбивость, эмоциональность, заботливость, мягкость</w:t>
      </w:r>
      <w:r w:rsidR="00163C99">
        <w:rPr>
          <w:sz w:val="28"/>
          <w:szCs w:val="28"/>
        </w:rPr>
        <w:t>, скромность.</w:t>
      </w:r>
    </w:p>
    <w:p w14:paraId="663328AB" w14:textId="5189F974" w:rsidR="00163C99" w:rsidRDefault="00163C99">
      <w:pPr>
        <w:rPr>
          <w:sz w:val="28"/>
          <w:szCs w:val="28"/>
        </w:rPr>
      </w:pPr>
      <w:r>
        <w:rPr>
          <w:sz w:val="28"/>
          <w:szCs w:val="28"/>
        </w:rPr>
        <w:t>Наблюдения за поведением дошкольников свидетельствует о том, что в последние годы возросла агрессивность и мальчиков, и девочек. По форме агрессия девочек отличается от агрессии мальчиков: агрессивные девочки стараются избегать выражения открытой враждебности</w:t>
      </w:r>
      <w:r w:rsidR="00CE66DD">
        <w:rPr>
          <w:sz w:val="28"/>
          <w:szCs w:val="28"/>
        </w:rPr>
        <w:t xml:space="preserve">, так как подвергаются за это наказаниям. У них преобладает словесная агрессия (обзывают, кричат). Но нередко, как и мальчики, девочки стали прибегать к дракам. </w:t>
      </w:r>
    </w:p>
    <w:p w14:paraId="3533A79D" w14:textId="7580B4F8" w:rsidR="00CE66DD" w:rsidRDefault="00CE66DD">
      <w:pPr>
        <w:rPr>
          <w:sz w:val="28"/>
          <w:szCs w:val="28"/>
        </w:rPr>
      </w:pPr>
      <w:r>
        <w:rPr>
          <w:sz w:val="28"/>
          <w:szCs w:val="28"/>
        </w:rPr>
        <w:t>Возрождение женского духовного начала возможно при целенаправленном воспитании девочек, начиная с дошкольного возраста, развитии предпосылок основных качеств женственности и положительного эмоционального их отношения со сверстниками. Говоря о формировании женственности, мы вовсе не игнорируем общие задачи нравственного воспитания личности, но находи</w:t>
      </w:r>
      <w:r w:rsidR="00C86039">
        <w:rPr>
          <w:sz w:val="28"/>
          <w:szCs w:val="28"/>
        </w:rPr>
        <w:t>ть целесообразным учитывая степень и характер выраженности некоторых нравственных качеств у девочек, углубляя и обогащая, таким образом, воспитательный процесс в интернатных учреждениях.</w:t>
      </w:r>
    </w:p>
    <w:p w14:paraId="7841E788" w14:textId="55F1BA4D" w:rsidR="00C86039" w:rsidRDefault="00C86039" w:rsidP="00C86039">
      <w:pPr>
        <w:rPr>
          <w:sz w:val="28"/>
          <w:szCs w:val="28"/>
        </w:rPr>
      </w:pPr>
      <w:r>
        <w:rPr>
          <w:sz w:val="28"/>
          <w:szCs w:val="28"/>
        </w:rPr>
        <w:t>Воспитание предпосылок женственности у девочек-дошкольниц эффективно осуществлять:</w:t>
      </w:r>
    </w:p>
    <w:p w14:paraId="35850DB7" w14:textId="012BB0AE" w:rsidR="00C86039" w:rsidRDefault="00C86039" w:rsidP="00C8603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Через формирование адекватных представлений о женских социальных ролях и положительном эмоциональном отношении к ним.</w:t>
      </w:r>
    </w:p>
    <w:p w14:paraId="0425B771" w14:textId="57C2DD3F" w:rsidR="00C86039" w:rsidRDefault="00C86039" w:rsidP="00C8603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Через умение отразить свои представления в играх, с бытовой тематикой: «дочки-матери»</w:t>
      </w:r>
      <w:r w:rsidR="00186BBB">
        <w:rPr>
          <w:sz w:val="28"/>
          <w:szCs w:val="28"/>
        </w:rPr>
        <w:t>, «больница», «гости».</w:t>
      </w:r>
    </w:p>
    <w:p w14:paraId="2282745E" w14:textId="6BEDBB37" w:rsidR="00186BBB" w:rsidRDefault="00842D75" w:rsidP="00186BBB">
      <w:pPr>
        <w:rPr>
          <w:sz w:val="28"/>
          <w:szCs w:val="28"/>
        </w:rPr>
      </w:pPr>
      <w:r>
        <w:rPr>
          <w:sz w:val="28"/>
          <w:szCs w:val="28"/>
        </w:rPr>
        <w:t xml:space="preserve">Наблюдается весьма </w:t>
      </w:r>
      <w:proofErr w:type="gramStart"/>
      <w:r>
        <w:rPr>
          <w:sz w:val="28"/>
          <w:szCs w:val="28"/>
        </w:rPr>
        <w:t>недостаточное</w:t>
      </w:r>
      <w:r w:rsidR="002B73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даже</w:t>
      </w:r>
      <w:proofErr w:type="gramEnd"/>
      <w:r>
        <w:rPr>
          <w:sz w:val="28"/>
          <w:szCs w:val="28"/>
        </w:rPr>
        <w:t xml:space="preserve"> поверхностное представление детьми старшего возраста таких важных пре</w:t>
      </w:r>
      <w:r w:rsidR="002B73FD">
        <w:rPr>
          <w:sz w:val="28"/>
          <w:szCs w:val="28"/>
        </w:rPr>
        <w:t>дпосылок женственности, как заботливое, внимательное отношение к людям, умение мирным путем разрешить возникающие конфликты. И даже эти представления не находят путей реализации в повседневной жизни образовательных учреждений во взаимоотношениях с детьми, если не ведется целенаправленная воспитательная работа.</w:t>
      </w:r>
    </w:p>
    <w:p w14:paraId="743744F1" w14:textId="272C7483" w:rsidR="00A376E5" w:rsidRDefault="00A376E5" w:rsidP="00186BBB">
      <w:pPr>
        <w:rPr>
          <w:sz w:val="28"/>
          <w:szCs w:val="28"/>
        </w:rPr>
      </w:pPr>
    </w:p>
    <w:p w14:paraId="6F7E94F0" w14:textId="319D96F9" w:rsidR="00A376E5" w:rsidRPr="00A376E5" w:rsidRDefault="00A376E5" w:rsidP="00186BB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Формирование истинно женских качеств у девочек.</w:t>
      </w:r>
    </w:p>
    <w:p w14:paraId="1A341AD4" w14:textId="376E93CE" w:rsidR="002B73FD" w:rsidRDefault="002B73FD" w:rsidP="00186BBB">
      <w:pPr>
        <w:rPr>
          <w:sz w:val="28"/>
          <w:szCs w:val="28"/>
        </w:rPr>
      </w:pPr>
      <w:r>
        <w:rPr>
          <w:sz w:val="28"/>
          <w:szCs w:val="28"/>
        </w:rPr>
        <w:t xml:space="preserve">В отборе путей и средств </w:t>
      </w:r>
      <w:r w:rsidR="00A376E5">
        <w:rPr>
          <w:sz w:val="28"/>
          <w:szCs w:val="28"/>
        </w:rPr>
        <w:t xml:space="preserve">воспитания предпосылок женской заботливости считается главным развитие эмоционального отклика не переживания сверстников, умение увидеть и понять чувства другого и эмоционально положительно откликнуться на них. </w:t>
      </w:r>
    </w:p>
    <w:p w14:paraId="2829193C" w14:textId="62EA1933" w:rsidR="00A376E5" w:rsidRDefault="00A376E5" w:rsidP="00186BBB">
      <w:pPr>
        <w:rPr>
          <w:sz w:val="28"/>
          <w:szCs w:val="28"/>
        </w:rPr>
      </w:pPr>
      <w:r>
        <w:rPr>
          <w:sz w:val="28"/>
          <w:szCs w:val="28"/>
        </w:rPr>
        <w:t>Для воспитания положительных нравственных качеств личности у девочек весьма эффективно использовать произведения разных жанров: русские народные сказки, стихи, рассказы. Выбор произведений обусловлен их содержанием, позволяющим формировать у детей представления о нравственности.</w:t>
      </w:r>
    </w:p>
    <w:p w14:paraId="49D5AEA4" w14:textId="19EC63BA" w:rsidR="00067C75" w:rsidRDefault="00067C75" w:rsidP="00067C75">
      <w:pPr>
        <w:jc w:val="both"/>
        <w:rPr>
          <w:sz w:val="28"/>
          <w:szCs w:val="28"/>
        </w:rPr>
      </w:pPr>
      <w:r w:rsidRPr="00067C75">
        <w:rPr>
          <w:sz w:val="28"/>
          <w:szCs w:val="28"/>
        </w:rPr>
        <w:t>Все произведения подбираются, где в качестве главного персонажа выступает представительница женского пола.</w:t>
      </w:r>
    </w:p>
    <w:p w14:paraId="1CBA88B3" w14:textId="0DAAE58C" w:rsidR="00067C75" w:rsidRDefault="00067C75" w:rsidP="00067C7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Сказки, направленные на формирование собирательного обобщенного положительного образа девушки: доброй, работящей, отзывчивой к чужому горю.</w:t>
      </w:r>
      <w:r w:rsidR="00912370">
        <w:rPr>
          <w:sz w:val="28"/>
          <w:szCs w:val="28"/>
        </w:rPr>
        <w:t xml:space="preserve"> (Крошечка-</w:t>
      </w:r>
      <w:proofErr w:type="spellStart"/>
      <w:r w:rsidR="00912370">
        <w:rPr>
          <w:sz w:val="28"/>
          <w:szCs w:val="28"/>
        </w:rPr>
        <w:t>Хаврошечка</w:t>
      </w:r>
      <w:proofErr w:type="spellEnd"/>
      <w:r w:rsidR="00912370">
        <w:rPr>
          <w:sz w:val="28"/>
          <w:szCs w:val="28"/>
        </w:rPr>
        <w:t>; Морозко, Рукодельница и Ленивица).</w:t>
      </w:r>
    </w:p>
    <w:p w14:paraId="7034D31F" w14:textId="30FC5934" w:rsidR="00912370" w:rsidRDefault="00912370" w:rsidP="00067C7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Сказки, направленные на формирование у девочек представлений о некоторых важных предпосылках женственности, которые проявляются по отношению к представителям противоположного пола, правильного понимания девочками их будущих женских ролей. ( Снежная королева, Дикие лебеди, Аленький цветочек).</w:t>
      </w:r>
    </w:p>
    <w:p w14:paraId="5BF6DB75" w14:textId="429C2367" w:rsidR="00912370" w:rsidRDefault="00912370" w:rsidP="00912370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912370">
        <w:rPr>
          <w:sz w:val="28"/>
          <w:szCs w:val="28"/>
        </w:rPr>
        <w:lastRenderedPageBreak/>
        <w:t>Произведения ,</w:t>
      </w:r>
      <w:proofErr w:type="gramEnd"/>
      <w:r w:rsidRPr="00912370">
        <w:rPr>
          <w:sz w:val="28"/>
          <w:szCs w:val="28"/>
        </w:rPr>
        <w:t xml:space="preserve"> раскрывающие нравственный смысл заботливости, желания опекать и оберегать малышей. (Младший брат, Научи братца обуваться).</w:t>
      </w:r>
    </w:p>
    <w:p w14:paraId="7B070666" w14:textId="5B2E251D" w:rsidR="00912370" w:rsidRDefault="005D4B6D" w:rsidP="005D4B6D">
      <w:pPr>
        <w:rPr>
          <w:sz w:val="28"/>
          <w:szCs w:val="28"/>
        </w:rPr>
      </w:pPr>
      <w:r>
        <w:rPr>
          <w:sz w:val="28"/>
          <w:szCs w:val="28"/>
        </w:rPr>
        <w:t>После прочтения проводится этическая беседа, специфика которой состоит в том, что педагогу не нужно продумывать систему вопросов последовательно по содержанию сказки, как это требуется в соответствии с традиционной методикой проведения беседы по прочитанному произведению. Необходимо сразу выделить женский образ и тщательно анализировать его с точки зрения проявления нравственных или безнравственных поступков по отношению к другим людям.</w:t>
      </w:r>
    </w:p>
    <w:p w14:paraId="1452BEE0" w14:textId="66277E0F" w:rsidR="005D4B6D" w:rsidRDefault="005D4B6D" w:rsidP="005D4B6D">
      <w:pPr>
        <w:rPr>
          <w:sz w:val="28"/>
          <w:szCs w:val="28"/>
        </w:rPr>
      </w:pPr>
      <w:r>
        <w:rPr>
          <w:sz w:val="28"/>
          <w:szCs w:val="28"/>
        </w:rPr>
        <w:t>С этой целью особенно важно педагогу владеть умением выразительно передавать образы девушек, голосом, интонацией</w:t>
      </w:r>
      <w:r w:rsidR="00D54A86">
        <w:rPr>
          <w:sz w:val="28"/>
          <w:szCs w:val="28"/>
        </w:rPr>
        <w:t xml:space="preserve"> подчеркивать, чтобы подростки услышали, как ласково и нежно звучит та, или иная фраза персонажа. Этические беседы по литературным произведениям способствуют раскрытию и пониманию подростками других положительных и отрицательных качеств, </w:t>
      </w:r>
      <w:proofErr w:type="gramStart"/>
      <w:r w:rsidR="00D54A86">
        <w:rPr>
          <w:sz w:val="28"/>
          <w:szCs w:val="28"/>
        </w:rPr>
        <w:t>которые ,</w:t>
      </w:r>
      <w:proofErr w:type="gramEnd"/>
      <w:r w:rsidR="00D54A86">
        <w:rPr>
          <w:sz w:val="28"/>
          <w:szCs w:val="28"/>
        </w:rPr>
        <w:t xml:space="preserve"> с одной стороны , украшают девушку, а с другой,- лишают ее права называться хорошей девушкой.</w:t>
      </w:r>
    </w:p>
    <w:p w14:paraId="141BE0CA" w14:textId="4A5A5234" w:rsidR="00D54A86" w:rsidRDefault="00D54A86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Однако одного слухового, пусть даже мастерски выполненного опытным </w:t>
      </w:r>
      <w:proofErr w:type="gramStart"/>
      <w:r>
        <w:rPr>
          <w:sz w:val="28"/>
          <w:szCs w:val="28"/>
        </w:rPr>
        <w:t>педагогом ,</w:t>
      </w:r>
      <w:proofErr w:type="gramEnd"/>
      <w:r>
        <w:rPr>
          <w:sz w:val="28"/>
          <w:szCs w:val="28"/>
        </w:rPr>
        <w:t>- восприятие – недостаточно. Ч</w:t>
      </w:r>
      <w:r w:rsidR="00CC14FD">
        <w:rPr>
          <w:sz w:val="28"/>
          <w:szCs w:val="28"/>
        </w:rPr>
        <w:t xml:space="preserve">тобы это восприятие «жило» в подростке, ориентировало в повседневной жизни, и служило, хотя бы в </w:t>
      </w:r>
      <w:proofErr w:type="gramStart"/>
      <w:r w:rsidR="00CC14FD">
        <w:rPr>
          <w:sz w:val="28"/>
          <w:szCs w:val="28"/>
        </w:rPr>
        <w:t>какой то</w:t>
      </w:r>
      <w:proofErr w:type="gramEnd"/>
      <w:r w:rsidR="00CC14FD">
        <w:rPr>
          <w:sz w:val="28"/>
          <w:szCs w:val="28"/>
        </w:rPr>
        <w:t xml:space="preserve"> мере, образцом собственного поведения, необходим «активный контакт» юношей и девушек с литературными персонажами.  </w:t>
      </w:r>
    </w:p>
    <w:p w14:paraId="4DD2981D" w14:textId="77777777" w:rsidR="005D0493" w:rsidRDefault="00CC14FD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Одним из активным такого «активного» контакта является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содержания воспринятых произведений или наиболее ярких фрагментов. Игры по литературным произведениям тем и ценны, что сохраняют все психологические особенности обычной сюжетно-ролевой игры.</w:t>
      </w:r>
    </w:p>
    <w:p w14:paraId="53D901A3" w14:textId="77777777" w:rsidR="005D0493" w:rsidRDefault="005D0493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При наличии возможности, более старших детей нужно приучать взаимодействовать с младшими детьми, проявляя при этом заботу о них: раздевать и одевать, умывать. Можно использовать и такой игровой прием «Возьми куклу, как будто ты  «мама», укачивая дочку, называй ее ласковыми словами, какие знаешь». </w:t>
      </w:r>
    </w:p>
    <w:p w14:paraId="3F8DBABF" w14:textId="77777777" w:rsidR="009947CD" w:rsidRDefault="005D0493" w:rsidP="005D4B6D">
      <w:pPr>
        <w:rPr>
          <w:sz w:val="28"/>
          <w:szCs w:val="28"/>
        </w:rPr>
      </w:pPr>
      <w:r>
        <w:rPr>
          <w:sz w:val="28"/>
          <w:szCs w:val="28"/>
        </w:rPr>
        <w:t>Система педагогических воздействий, включающая участия девушек в различных видах деятельности с эмоционально насыщенным содержанием, положительно влияет на формирование начал женственности, на обогащение представлений о нрав</w:t>
      </w:r>
      <w:r w:rsidR="009947CD">
        <w:rPr>
          <w:sz w:val="28"/>
          <w:szCs w:val="28"/>
        </w:rPr>
        <w:t>ственных качествах.</w:t>
      </w:r>
    </w:p>
    <w:p w14:paraId="0278AC1B" w14:textId="77777777" w:rsidR="009947CD" w:rsidRDefault="009947CD" w:rsidP="005D4B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Очень важно изучать личность ребенка в целостной ситуации ее социального развития- в системе связей интернатном, реабилитационном учреждении.</w:t>
      </w:r>
    </w:p>
    <w:p w14:paraId="49E5DE50" w14:textId="77777777" w:rsidR="009947CD" w:rsidRDefault="009947CD" w:rsidP="005D4B6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Воспитание ответственности, как истинно мужского качества,</w:t>
      </w:r>
    </w:p>
    <w:p w14:paraId="061064C5" w14:textId="128E793C" w:rsidR="00CC14FD" w:rsidRDefault="009947CD" w:rsidP="005D4B6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у юношей- инвалидов. </w:t>
      </w:r>
      <w:r w:rsidR="00CC14FD">
        <w:rPr>
          <w:sz w:val="28"/>
          <w:szCs w:val="28"/>
        </w:rPr>
        <w:t xml:space="preserve"> </w:t>
      </w:r>
    </w:p>
    <w:p w14:paraId="7ECDA1EC" w14:textId="7F23EEF2" w:rsidR="009947CD" w:rsidRDefault="009947CD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Процесс </w:t>
      </w:r>
      <w:proofErr w:type="spellStart"/>
      <w:r>
        <w:rPr>
          <w:sz w:val="28"/>
          <w:szCs w:val="28"/>
        </w:rPr>
        <w:t>полоролевой</w:t>
      </w:r>
      <w:proofErr w:type="spellEnd"/>
      <w:r>
        <w:rPr>
          <w:sz w:val="28"/>
          <w:szCs w:val="28"/>
        </w:rPr>
        <w:t xml:space="preserve"> социализации более противоречив и протекает более сложно у мальчиков, чем у девочек. Трудности в процессе </w:t>
      </w:r>
      <w:proofErr w:type="spellStart"/>
      <w:r>
        <w:rPr>
          <w:sz w:val="28"/>
          <w:szCs w:val="28"/>
        </w:rPr>
        <w:t>полоролевой</w:t>
      </w:r>
      <w:proofErr w:type="spellEnd"/>
      <w:r>
        <w:rPr>
          <w:sz w:val="28"/>
          <w:szCs w:val="28"/>
        </w:rPr>
        <w:t xml:space="preserve"> социализации, усугубляемые усредненным подходом в воспитании. Уже в дошкольном возрасте мальчики почти в два раза больше подвержены </w:t>
      </w:r>
      <w:r w:rsidR="00DD114E">
        <w:rPr>
          <w:sz w:val="28"/>
          <w:szCs w:val="28"/>
        </w:rPr>
        <w:t xml:space="preserve">неврозам, чем девочки. У них более низкая самооценка, чем у девочек. У многих из них не формируются такие важные </w:t>
      </w:r>
      <w:proofErr w:type="gramStart"/>
      <w:r w:rsidR="00DD114E">
        <w:rPr>
          <w:sz w:val="28"/>
          <w:szCs w:val="28"/>
        </w:rPr>
        <w:t>качества ,как</w:t>
      </w:r>
      <w:proofErr w:type="gramEnd"/>
      <w:r w:rsidR="00DD114E">
        <w:rPr>
          <w:sz w:val="28"/>
          <w:szCs w:val="28"/>
        </w:rPr>
        <w:t xml:space="preserve"> эмоциональная устойчивость , твердость, решительность, что ведет к неподготовленности их к выполнению социальной роли в общественной жизни. </w:t>
      </w:r>
    </w:p>
    <w:p w14:paraId="2092B001" w14:textId="54BA7954" w:rsidR="00DD114E" w:rsidRDefault="00DD114E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Источников, «питающих» </w:t>
      </w:r>
      <w:proofErr w:type="spellStart"/>
      <w:r>
        <w:rPr>
          <w:sz w:val="28"/>
          <w:szCs w:val="28"/>
        </w:rPr>
        <w:t>полоролевую</w:t>
      </w:r>
      <w:proofErr w:type="spellEnd"/>
      <w:r>
        <w:rPr>
          <w:sz w:val="28"/>
          <w:szCs w:val="28"/>
        </w:rPr>
        <w:t xml:space="preserve"> социализацию мальчиков, не так и много. Одним </w:t>
      </w:r>
      <w:r w:rsidR="005D30CF">
        <w:rPr>
          <w:sz w:val="28"/>
          <w:szCs w:val="28"/>
        </w:rPr>
        <w:t xml:space="preserve">из них является сюжетно-ролевая игра. Наиболее эффективным средством, </w:t>
      </w:r>
      <w:proofErr w:type="spellStart"/>
      <w:r w:rsidR="005D30CF">
        <w:rPr>
          <w:sz w:val="28"/>
          <w:szCs w:val="28"/>
        </w:rPr>
        <w:t>обогощающим</w:t>
      </w:r>
      <w:proofErr w:type="spellEnd"/>
      <w:r w:rsidR="005D30CF">
        <w:rPr>
          <w:sz w:val="28"/>
          <w:szCs w:val="28"/>
        </w:rPr>
        <w:t xml:space="preserve"> детские игры, являются художественные произведения героического характера, однако нужные литературные произведения подобрать довольно </w:t>
      </w:r>
      <w:proofErr w:type="gramStart"/>
      <w:r w:rsidR="005D30CF">
        <w:rPr>
          <w:sz w:val="28"/>
          <w:szCs w:val="28"/>
        </w:rPr>
        <w:t>не легко</w:t>
      </w:r>
      <w:proofErr w:type="gramEnd"/>
      <w:r w:rsidR="005D30CF">
        <w:rPr>
          <w:sz w:val="28"/>
          <w:szCs w:val="28"/>
        </w:rPr>
        <w:t xml:space="preserve">. </w:t>
      </w:r>
    </w:p>
    <w:p w14:paraId="10CD7278" w14:textId="67FBDB14" w:rsidR="00B676DA" w:rsidRDefault="00B676DA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В русских народных сказках «Сивка-Бурка», «Царевна-лягушка» и др. любимых детьми, подвиги герою помогает совершать кто-то другой, лишая главного-героичности. На первый план выходят не отвага, а смекалка, хитрость и не всегда ярко представлена ситуация преодоления трудностей. Педагог может остановить свой выбор на сказках «Иван-крестьянский сын и Чудо-юдо», «Никите Кожемяко», «Два брата», «Отважный сын», рассказ Б. </w:t>
      </w:r>
      <w:r w:rsidR="00D62315">
        <w:rPr>
          <w:sz w:val="28"/>
          <w:szCs w:val="28"/>
        </w:rPr>
        <w:t xml:space="preserve">Житкова «На льдине», на цикле рассказов </w:t>
      </w:r>
      <w:proofErr w:type="spellStart"/>
      <w:r w:rsidR="00D62315">
        <w:rPr>
          <w:sz w:val="28"/>
          <w:szCs w:val="28"/>
        </w:rPr>
        <w:t>В.Бахревского</w:t>
      </w:r>
      <w:proofErr w:type="spellEnd"/>
      <w:r w:rsidR="00D62315">
        <w:rPr>
          <w:sz w:val="28"/>
          <w:szCs w:val="28"/>
        </w:rPr>
        <w:t xml:space="preserve"> «Вертолетчики», </w:t>
      </w:r>
      <w:proofErr w:type="spellStart"/>
      <w:r w:rsidR="00D62315">
        <w:rPr>
          <w:sz w:val="28"/>
          <w:szCs w:val="28"/>
        </w:rPr>
        <w:t>Н.Винокурова</w:t>
      </w:r>
      <w:proofErr w:type="spellEnd"/>
      <w:r w:rsidR="00D62315">
        <w:rPr>
          <w:sz w:val="28"/>
          <w:szCs w:val="28"/>
        </w:rPr>
        <w:t xml:space="preserve"> «Сквозь буран». Детей привлекает героика этих произведений. Необходимо использовать, их чтобы раскрыть нравственное содержание понятия смелость. Акцент делается для этого на </w:t>
      </w:r>
      <w:proofErr w:type="spellStart"/>
      <w:r w:rsidR="00D62315">
        <w:rPr>
          <w:sz w:val="28"/>
          <w:szCs w:val="28"/>
        </w:rPr>
        <w:t>обьяснении</w:t>
      </w:r>
      <w:proofErr w:type="spellEnd"/>
      <w:r w:rsidR="00D62315">
        <w:rPr>
          <w:sz w:val="28"/>
          <w:szCs w:val="28"/>
        </w:rPr>
        <w:t xml:space="preserve"> мотива совершения героем смелого поступка: защита слабого, помощь попавшему в беду. Важно при этом подчеркнуть проявление смелости как преодоление трудностей, опасных препятствий.</w:t>
      </w:r>
    </w:p>
    <w:p w14:paraId="4410766B" w14:textId="3DFE1DD0" w:rsidR="00D62315" w:rsidRDefault="00D62315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Учитывая, что «мужественный» герой выступает эталоном для подражания, </w:t>
      </w:r>
      <w:r w:rsidR="00414B4C">
        <w:rPr>
          <w:sz w:val="28"/>
          <w:szCs w:val="28"/>
        </w:rPr>
        <w:t xml:space="preserve">следует обращать внимание на образ героя, его положительные нравственные качества, восхищение им, желание подражать ему. По такому же варианту можно играть в пожарных, врачей, спасателей и в полицию. Игра юношей, связана с героическим содержанием, создание ими образов, эмоционально привлекательных для них, оказывает положительное влияние </w:t>
      </w:r>
      <w:r w:rsidR="00414B4C">
        <w:rPr>
          <w:sz w:val="28"/>
          <w:szCs w:val="28"/>
        </w:rPr>
        <w:lastRenderedPageBreak/>
        <w:t xml:space="preserve">на формирование начал мужественности только при условии осуществления специальных педагогических воздействий; формирования адекватных представлений о смелости, привлечения внимания подростков- инвалидов к мотивам совершения героических поступков, поощрения проявлений юношами качеств мужественности при создании игровых </w:t>
      </w:r>
      <w:r w:rsidR="001D52C5">
        <w:rPr>
          <w:sz w:val="28"/>
          <w:szCs w:val="28"/>
        </w:rPr>
        <w:t>образов и в повседневных упражнениях.</w:t>
      </w:r>
    </w:p>
    <w:p w14:paraId="58CA887B" w14:textId="0AB2FA0E" w:rsidR="001D52C5" w:rsidRDefault="001D52C5" w:rsidP="005D4B6D">
      <w:pPr>
        <w:rPr>
          <w:sz w:val="28"/>
          <w:szCs w:val="28"/>
        </w:rPr>
      </w:pPr>
      <w:r>
        <w:rPr>
          <w:sz w:val="28"/>
          <w:szCs w:val="28"/>
        </w:rPr>
        <w:t>Другим важным условием выступает индивидуальный подход к подросткам-инвалидам и руководство играми в зависимости от сформированности у них представлений о качествах мужественности и попыток реализовать свои представления в игре и во взаимоотношениях со сверстниками.</w:t>
      </w:r>
    </w:p>
    <w:p w14:paraId="0F2FA396" w14:textId="31A36352" w:rsidR="001D52C5" w:rsidRDefault="001D52C5" w:rsidP="005D4B6D">
      <w:pPr>
        <w:rPr>
          <w:sz w:val="28"/>
          <w:szCs w:val="28"/>
        </w:rPr>
      </w:pPr>
    </w:p>
    <w:p w14:paraId="6426129C" w14:textId="4627C05D" w:rsidR="001D52C5" w:rsidRDefault="001D52C5" w:rsidP="005D4B6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u w:val="single"/>
        </w:rPr>
        <w:t>Темы и цели занятий.</w:t>
      </w:r>
    </w:p>
    <w:p w14:paraId="7E0B89C5" w14:textId="5594DC51" w:rsidR="001D52C5" w:rsidRDefault="001D52C5" w:rsidP="005D4B6D">
      <w:pPr>
        <w:rPr>
          <w:sz w:val="28"/>
          <w:szCs w:val="28"/>
        </w:rPr>
      </w:pPr>
      <w:r w:rsidRPr="001D52C5">
        <w:rPr>
          <w:sz w:val="28"/>
          <w:szCs w:val="28"/>
        </w:rPr>
        <w:t xml:space="preserve">Прежде всего, необходимо </w:t>
      </w:r>
      <w:r>
        <w:rPr>
          <w:sz w:val="28"/>
          <w:szCs w:val="28"/>
        </w:rPr>
        <w:t xml:space="preserve">тщательно выбирать тематику занятий и конкретно определять их цели. </w:t>
      </w:r>
      <w:r w:rsidR="00FA2313">
        <w:rPr>
          <w:sz w:val="28"/>
          <w:szCs w:val="28"/>
        </w:rPr>
        <w:t xml:space="preserve"> Тематика занятий, в ходе которых возможно решение половозрастных задач, может быть простой, приближенной к режимным моментам детского дома. </w:t>
      </w:r>
    </w:p>
    <w:p w14:paraId="4AD4E25F" w14:textId="10CDF7B1" w:rsidR="00BF4FB2" w:rsidRDefault="00BF4FB2" w:rsidP="005D4B6D">
      <w:pPr>
        <w:rPr>
          <w:sz w:val="28"/>
          <w:szCs w:val="28"/>
        </w:rPr>
      </w:pPr>
      <w:r>
        <w:rPr>
          <w:sz w:val="28"/>
          <w:szCs w:val="28"/>
        </w:rPr>
        <w:t>Во-первых, педагогу надо четко представлять, что речь идет о формировании навыков и умений поведения, с которыми подростки знакомятся, или закрепляют, или отрабатывают. Другими словами, речь идет не о передаче знаний, а об усвоении моделей поведения.</w:t>
      </w:r>
    </w:p>
    <w:p w14:paraId="48A3F8E6" w14:textId="2A395B4E" w:rsidR="00BF4FB2" w:rsidRDefault="00BF4FB2" w:rsidP="005D4B6D">
      <w:pPr>
        <w:rPr>
          <w:sz w:val="28"/>
          <w:szCs w:val="28"/>
        </w:rPr>
      </w:pPr>
      <w:r>
        <w:rPr>
          <w:sz w:val="28"/>
          <w:szCs w:val="28"/>
        </w:rPr>
        <w:t>Во-вторых, надо определить, какие навыки поведения</w:t>
      </w:r>
      <w:r w:rsidR="00D34DE4">
        <w:rPr>
          <w:sz w:val="28"/>
          <w:szCs w:val="28"/>
        </w:rPr>
        <w:t xml:space="preserve">, межличностного общения, взаимодействия с другими подлежат усвоению. Педагог четко должен знать, что, например, при проведении уборки </w:t>
      </w:r>
      <w:r w:rsidR="00F624D0">
        <w:rPr>
          <w:sz w:val="28"/>
          <w:szCs w:val="28"/>
        </w:rPr>
        <w:t>помещений</w:t>
      </w:r>
      <w:r w:rsidR="00D34DE4">
        <w:rPr>
          <w:sz w:val="28"/>
          <w:szCs w:val="28"/>
        </w:rPr>
        <w:t xml:space="preserve"> он не просто формирует трудовые умения, но и закрепляет определенные гендерные схемы поведения: юноши носят тяжелые ведра, </w:t>
      </w:r>
      <w:r w:rsidR="00F624D0">
        <w:rPr>
          <w:sz w:val="28"/>
          <w:szCs w:val="28"/>
        </w:rPr>
        <w:t xml:space="preserve">забивают гвозди, а девушки моют полы, протирают пыль. Такая четкая ориентировка педагога в систематическом решении конкретных задач </w:t>
      </w:r>
      <w:proofErr w:type="spellStart"/>
      <w:r w:rsidR="00F624D0">
        <w:rPr>
          <w:sz w:val="28"/>
          <w:szCs w:val="28"/>
        </w:rPr>
        <w:t>полоролевого</w:t>
      </w:r>
      <w:proofErr w:type="spellEnd"/>
      <w:r w:rsidR="00F624D0">
        <w:rPr>
          <w:sz w:val="28"/>
          <w:szCs w:val="28"/>
        </w:rPr>
        <w:t xml:space="preserve"> поведения позволит подросткам-инвалидам наиболее адекватно усваивать схемы гендерного поведения.</w:t>
      </w:r>
    </w:p>
    <w:p w14:paraId="7570987F" w14:textId="2B93C781" w:rsidR="00F624D0" w:rsidRDefault="00F624D0" w:rsidP="005D4B6D">
      <w:pPr>
        <w:rPr>
          <w:sz w:val="28"/>
          <w:szCs w:val="28"/>
        </w:rPr>
      </w:pPr>
      <w:r>
        <w:rPr>
          <w:sz w:val="28"/>
          <w:szCs w:val="28"/>
        </w:rPr>
        <w:t>В-третьих, при разработке конспектов занятий воспитателю необходимо выделить опорные пары подростков, которые будут играть ведущие роли в данном занятии, и обозначить позиции, которые смогут занять наиболее слабые подростки. Воспитатель здесь работает в качестве режиссера. Главное, никог</w:t>
      </w:r>
      <w:r w:rsidR="00F50C7F">
        <w:rPr>
          <w:sz w:val="28"/>
          <w:szCs w:val="28"/>
        </w:rPr>
        <w:t>о</w:t>
      </w:r>
      <w:r>
        <w:rPr>
          <w:sz w:val="28"/>
          <w:szCs w:val="28"/>
        </w:rPr>
        <w:t xml:space="preserve"> не исключать </w:t>
      </w:r>
      <w:r w:rsidR="00F50C7F">
        <w:rPr>
          <w:sz w:val="28"/>
          <w:szCs w:val="28"/>
        </w:rPr>
        <w:t>из действия.</w:t>
      </w:r>
    </w:p>
    <w:p w14:paraId="5F59628C" w14:textId="2B056461" w:rsidR="00F50C7F" w:rsidRDefault="00F50C7F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Важным моментом в планировании занятий является отбор методов и приемов его проведения. При проведении занятий, связанных с проблемой </w:t>
      </w:r>
      <w:r>
        <w:rPr>
          <w:sz w:val="28"/>
          <w:szCs w:val="28"/>
        </w:rPr>
        <w:lastRenderedPageBreak/>
        <w:t>полового воспитания, педагогу необходимо использовать и словесные, и наглядные, практические методы обучения</w:t>
      </w:r>
      <w:r w:rsidR="00C75FD7">
        <w:rPr>
          <w:sz w:val="28"/>
          <w:szCs w:val="28"/>
        </w:rPr>
        <w:t>. (Натуральная наглядность- мимика, жесты, действия подростков, взрослых. Практические методы: игры-драматизация, сюжетно-ролевые игры).</w:t>
      </w:r>
    </w:p>
    <w:p w14:paraId="08E89656" w14:textId="5DDC2474" w:rsidR="00C75FD7" w:rsidRDefault="00C75FD7" w:rsidP="005D4B6D">
      <w:pPr>
        <w:rPr>
          <w:sz w:val="28"/>
          <w:szCs w:val="28"/>
        </w:rPr>
      </w:pPr>
    </w:p>
    <w:p w14:paraId="616F4D5B" w14:textId="30ED883A" w:rsidR="00C75FD7" w:rsidRDefault="00C75FD7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Темы занятий.</w:t>
      </w:r>
    </w:p>
    <w:p w14:paraId="238FF070" w14:textId="4CD41C2F" w:rsidR="00C75FD7" w:rsidRDefault="00C75FD7" w:rsidP="005D4B6D">
      <w:pPr>
        <w:rPr>
          <w:sz w:val="28"/>
          <w:szCs w:val="28"/>
        </w:rPr>
      </w:pPr>
      <w:r>
        <w:rPr>
          <w:sz w:val="28"/>
          <w:szCs w:val="28"/>
        </w:rPr>
        <w:t>1.Понятие «женственность» и «мужественность».</w:t>
      </w:r>
    </w:p>
    <w:p w14:paraId="004A1E1B" w14:textId="4AB4CD91" w:rsidR="00C75FD7" w:rsidRDefault="00C75FD7" w:rsidP="005D4B6D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08641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формирование представлений об основных характеристиках «женственность» и «мужественность».</w:t>
      </w:r>
    </w:p>
    <w:p w14:paraId="5BC6BDEE" w14:textId="3A4E2CB3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>2. «Юноши и девушки».</w:t>
      </w:r>
    </w:p>
    <w:p w14:paraId="22496B65" w14:textId="64C3BBD6" w:rsidR="0008641B" w:rsidRPr="001D52C5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>Цель: - формировать умение соотносить собственную половую принадлежность с общепринятыми нормами поведения.</w:t>
      </w:r>
    </w:p>
    <w:p w14:paraId="7B59E0EE" w14:textId="3BA465A9" w:rsidR="001D52C5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>-развивать потребность в межличностном взаимодействии на основе установления эмоциональных контактов.</w:t>
      </w:r>
    </w:p>
    <w:p w14:paraId="2CDCE43B" w14:textId="6415A3EB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>3. «Какие мы: юноши и девушки»</w:t>
      </w:r>
    </w:p>
    <w:p w14:paraId="2D3E66DB" w14:textId="35FDE146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Цель: - формировать умение моделировать </w:t>
      </w:r>
      <w:proofErr w:type="spellStart"/>
      <w:r>
        <w:rPr>
          <w:sz w:val="28"/>
          <w:szCs w:val="28"/>
        </w:rPr>
        <w:t>полоролевое</w:t>
      </w:r>
      <w:proofErr w:type="spellEnd"/>
      <w:r>
        <w:rPr>
          <w:sz w:val="28"/>
          <w:szCs w:val="28"/>
        </w:rPr>
        <w:t xml:space="preserve"> поведение;</w:t>
      </w:r>
    </w:p>
    <w:p w14:paraId="67B81145" w14:textId="6357CA2A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            - развивать навыки общения с партнером противоположного пола.</w:t>
      </w:r>
    </w:p>
    <w:p w14:paraId="39F38E97" w14:textId="54A30B49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>4. «Юноши и девушки»</w:t>
      </w:r>
    </w:p>
    <w:p w14:paraId="0DF4C744" w14:textId="772F36E6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Цель: - развитие адекватного </w:t>
      </w:r>
      <w:proofErr w:type="spellStart"/>
      <w:r>
        <w:rPr>
          <w:sz w:val="28"/>
          <w:szCs w:val="28"/>
        </w:rPr>
        <w:t>полоролевого</w:t>
      </w:r>
      <w:proofErr w:type="spellEnd"/>
      <w:r>
        <w:rPr>
          <w:sz w:val="28"/>
          <w:szCs w:val="28"/>
        </w:rPr>
        <w:t xml:space="preserve"> поведения;</w:t>
      </w:r>
    </w:p>
    <w:p w14:paraId="695A1D19" w14:textId="42306407" w:rsidR="0008641B" w:rsidRDefault="0008641B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            - развитие способности проявлять сочувствие, принятие другого.</w:t>
      </w:r>
    </w:p>
    <w:p w14:paraId="557A440C" w14:textId="2E1F7D62" w:rsidR="0027587B" w:rsidRDefault="0027587B" w:rsidP="005D4B6D">
      <w:pPr>
        <w:rPr>
          <w:sz w:val="28"/>
          <w:szCs w:val="28"/>
        </w:rPr>
      </w:pPr>
      <w:r>
        <w:rPr>
          <w:sz w:val="28"/>
          <w:szCs w:val="28"/>
        </w:rPr>
        <w:t xml:space="preserve">5. «Жизненные ситуации» </w:t>
      </w:r>
    </w:p>
    <w:p w14:paraId="0919E781" w14:textId="3F6783D5" w:rsidR="0027587B" w:rsidRPr="005D4B6D" w:rsidRDefault="0027587B" w:rsidP="005D4B6D">
      <w:pPr>
        <w:rPr>
          <w:sz w:val="28"/>
          <w:szCs w:val="28"/>
        </w:rPr>
      </w:pPr>
      <w:r>
        <w:rPr>
          <w:sz w:val="28"/>
          <w:szCs w:val="28"/>
        </w:rPr>
        <w:t>Цель: - выявление эмоционального реагирования подростков и способов разрешения жизненных ситуаций.</w:t>
      </w:r>
    </w:p>
    <w:p w14:paraId="2EF91B4F" w14:textId="77777777" w:rsidR="00EA49BA" w:rsidRPr="00FF1113" w:rsidRDefault="00EA49BA">
      <w:pPr>
        <w:rPr>
          <w:sz w:val="28"/>
          <w:szCs w:val="28"/>
        </w:rPr>
      </w:pPr>
    </w:p>
    <w:p w14:paraId="2E81FC4D" w14:textId="77777777" w:rsidR="00FF1113" w:rsidRPr="00FF1113" w:rsidRDefault="00FF1113" w:rsidP="00FF1113">
      <w:pPr>
        <w:rPr>
          <w:sz w:val="28"/>
          <w:szCs w:val="28"/>
        </w:rPr>
      </w:pPr>
    </w:p>
    <w:p w14:paraId="10AC920C" w14:textId="77777777" w:rsidR="00FF1113" w:rsidRPr="00FF1113" w:rsidRDefault="00FF1113" w:rsidP="00FF1113">
      <w:pPr>
        <w:rPr>
          <w:sz w:val="28"/>
          <w:szCs w:val="28"/>
        </w:rPr>
      </w:pPr>
    </w:p>
    <w:p w14:paraId="066807D4" w14:textId="77777777" w:rsidR="00FF1113" w:rsidRPr="00FF1113" w:rsidRDefault="00FF1113" w:rsidP="00FF1113">
      <w:pPr>
        <w:rPr>
          <w:sz w:val="28"/>
          <w:szCs w:val="28"/>
        </w:rPr>
      </w:pPr>
    </w:p>
    <w:p w14:paraId="479910A4" w14:textId="60010058" w:rsidR="00FF1113" w:rsidRDefault="00FF1113" w:rsidP="00FF1113">
      <w:pPr>
        <w:rPr>
          <w:sz w:val="28"/>
          <w:szCs w:val="28"/>
        </w:rPr>
      </w:pPr>
    </w:p>
    <w:p w14:paraId="21770FE1" w14:textId="0139698F" w:rsidR="00A542BB" w:rsidRDefault="00FF1113" w:rsidP="00FF1113">
      <w:pPr>
        <w:tabs>
          <w:tab w:val="left" w:pos="29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2934B00" w14:textId="37B0ED62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198F984A" w14:textId="34D21C36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7B910879" w14:textId="05FF0764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23CB3D81" w14:textId="47033DDA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6268B2AE" w14:textId="659B98EC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1D467C2A" w14:textId="34161659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4E642BEC" w14:textId="73F5E388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3B26E0B4" w14:textId="5D871C73" w:rsidR="0027587B" w:rsidRDefault="0027587B" w:rsidP="00FF1113">
      <w:pPr>
        <w:tabs>
          <w:tab w:val="left" w:pos="2907"/>
        </w:tabs>
        <w:rPr>
          <w:sz w:val="28"/>
          <w:szCs w:val="28"/>
        </w:rPr>
      </w:pPr>
    </w:p>
    <w:p w14:paraId="000A1240" w14:textId="77777777" w:rsidR="0027587B" w:rsidRDefault="0027587B" w:rsidP="00FF1113">
      <w:pPr>
        <w:tabs>
          <w:tab w:val="left" w:pos="2907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</w:p>
    <w:p w14:paraId="2783A8D4" w14:textId="77777777" w:rsidR="0027587B" w:rsidRDefault="0027587B" w:rsidP="00FF1113">
      <w:pPr>
        <w:tabs>
          <w:tab w:val="left" w:pos="2907"/>
        </w:tabs>
        <w:rPr>
          <w:b/>
          <w:sz w:val="48"/>
          <w:szCs w:val="48"/>
        </w:rPr>
      </w:pPr>
    </w:p>
    <w:p w14:paraId="6B2A3A0E" w14:textId="20247E8A" w:rsidR="0027587B" w:rsidRDefault="0027587B" w:rsidP="00FF1113">
      <w:pPr>
        <w:tabs>
          <w:tab w:val="left" w:pos="2907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bookmarkStart w:id="0" w:name="_GoBack"/>
      <w:bookmarkEnd w:id="0"/>
      <w:r>
        <w:rPr>
          <w:b/>
          <w:sz w:val="48"/>
          <w:szCs w:val="48"/>
        </w:rPr>
        <w:t xml:space="preserve">  Половозрастное воспитание</w:t>
      </w:r>
    </w:p>
    <w:p w14:paraId="0C93ED50" w14:textId="67BA35E7" w:rsidR="0027587B" w:rsidRDefault="0027587B" w:rsidP="00FF1113">
      <w:pPr>
        <w:tabs>
          <w:tab w:val="left" w:pos="2907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подростков.</w:t>
      </w:r>
    </w:p>
    <w:p w14:paraId="513B6C18" w14:textId="77777777" w:rsidR="0027587B" w:rsidRPr="0027587B" w:rsidRDefault="0027587B" w:rsidP="00FF1113">
      <w:pPr>
        <w:tabs>
          <w:tab w:val="left" w:pos="2907"/>
        </w:tabs>
        <w:rPr>
          <w:b/>
          <w:sz w:val="48"/>
          <w:szCs w:val="48"/>
        </w:rPr>
      </w:pPr>
    </w:p>
    <w:sectPr w:rsidR="0027587B" w:rsidRPr="0027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507A3"/>
    <w:multiLevelType w:val="hybridMultilevel"/>
    <w:tmpl w:val="999EBB8C"/>
    <w:lvl w:ilvl="0" w:tplc="1B32D5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1A0F"/>
    <w:multiLevelType w:val="hybridMultilevel"/>
    <w:tmpl w:val="B0FC2090"/>
    <w:lvl w:ilvl="0" w:tplc="59A20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172"/>
    <w:multiLevelType w:val="hybridMultilevel"/>
    <w:tmpl w:val="9A96E54E"/>
    <w:lvl w:ilvl="0" w:tplc="59A20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1636"/>
    <w:multiLevelType w:val="hybridMultilevel"/>
    <w:tmpl w:val="E52E99E0"/>
    <w:lvl w:ilvl="0" w:tplc="59A20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DC"/>
    <w:rsid w:val="0006547D"/>
    <w:rsid w:val="00067C75"/>
    <w:rsid w:val="0008641B"/>
    <w:rsid w:val="00163C99"/>
    <w:rsid w:val="00186BBB"/>
    <w:rsid w:val="001D52C5"/>
    <w:rsid w:val="0027587B"/>
    <w:rsid w:val="002B73FD"/>
    <w:rsid w:val="003E7285"/>
    <w:rsid w:val="00414B4C"/>
    <w:rsid w:val="004B59BF"/>
    <w:rsid w:val="005D0493"/>
    <w:rsid w:val="005D30CF"/>
    <w:rsid w:val="005D4B6D"/>
    <w:rsid w:val="008212B7"/>
    <w:rsid w:val="00842D75"/>
    <w:rsid w:val="00912370"/>
    <w:rsid w:val="009947CD"/>
    <w:rsid w:val="009C57DC"/>
    <w:rsid w:val="00A376E5"/>
    <w:rsid w:val="00A542BB"/>
    <w:rsid w:val="00B676DA"/>
    <w:rsid w:val="00BB1AD7"/>
    <w:rsid w:val="00BF0E03"/>
    <w:rsid w:val="00BF4FB2"/>
    <w:rsid w:val="00C75FD7"/>
    <w:rsid w:val="00C86039"/>
    <w:rsid w:val="00CC14FD"/>
    <w:rsid w:val="00CE66DD"/>
    <w:rsid w:val="00D34DE4"/>
    <w:rsid w:val="00D54A86"/>
    <w:rsid w:val="00D62315"/>
    <w:rsid w:val="00DD114E"/>
    <w:rsid w:val="00EA49BA"/>
    <w:rsid w:val="00F12DC3"/>
    <w:rsid w:val="00F50C7F"/>
    <w:rsid w:val="00F624D0"/>
    <w:rsid w:val="00FA2313"/>
    <w:rsid w:val="00FC6822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8878"/>
  <w15:docId w15:val="{1E12117F-C77D-44DD-9053-7B2CECD8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Максим Франк</cp:lastModifiedBy>
  <cp:revision>5</cp:revision>
  <dcterms:created xsi:type="dcterms:W3CDTF">2017-12-03T15:02:00Z</dcterms:created>
  <dcterms:modified xsi:type="dcterms:W3CDTF">2017-12-12T16:23:00Z</dcterms:modified>
</cp:coreProperties>
</file>