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B89" w:rsidRDefault="00293B89" w:rsidP="00C31F36">
      <w:pPr>
        <w:spacing w:after="0"/>
        <w:ind w:left="397"/>
        <w:jc w:val="center"/>
        <w:rPr>
          <w:rFonts w:ascii="Times New Roman" w:hAnsi="Times New Roman" w:cs="Times New Roman"/>
          <w:sz w:val="28"/>
          <w:szCs w:val="28"/>
        </w:rPr>
      </w:pPr>
    </w:p>
    <w:p w:rsidR="00293B89" w:rsidRDefault="00293B89" w:rsidP="00C31F36">
      <w:pPr>
        <w:spacing w:after="0"/>
        <w:ind w:left="397"/>
        <w:jc w:val="center"/>
        <w:rPr>
          <w:rFonts w:ascii="Times New Roman" w:hAnsi="Times New Roman" w:cs="Times New Roman"/>
          <w:sz w:val="28"/>
          <w:szCs w:val="28"/>
        </w:rPr>
      </w:pPr>
    </w:p>
    <w:p w:rsidR="00293B89" w:rsidRDefault="00293B89" w:rsidP="00C31F36">
      <w:pPr>
        <w:spacing w:after="0"/>
        <w:ind w:left="397"/>
        <w:jc w:val="center"/>
        <w:rPr>
          <w:rFonts w:ascii="Times New Roman" w:hAnsi="Times New Roman" w:cs="Times New Roman"/>
          <w:sz w:val="28"/>
          <w:szCs w:val="28"/>
        </w:rPr>
      </w:pPr>
    </w:p>
    <w:p w:rsidR="00293B89" w:rsidRDefault="00293B89" w:rsidP="00C31F36">
      <w:pPr>
        <w:spacing w:after="0"/>
        <w:ind w:left="397"/>
        <w:jc w:val="center"/>
        <w:rPr>
          <w:rFonts w:ascii="Times New Roman" w:hAnsi="Times New Roman" w:cs="Times New Roman"/>
          <w:sz w:val="28"/>
          <w:szCs w:val="28"/>
        </w:rPr>
      </w:pPr>
    </w:p>
    <w:p w:rsidR="00293B89" w:rsidRDefault="00293B89" w:rsidP="00C31F36">
      <w:pPr>
        <w:spacing w:after="0"/>
        <w:ind w:left="397"/>
        <w:jc w:val="center"/>
        <w:rPr>
          <w:rFonts w:ascii="Times New Roman" w:hAnsi="Times New Roman" w:cs="Times New Roman"/>
          <w:sz w:val="28"/>
          <w:szCs w:val="28"/>
        </w:rPr>
      </w:pPr>
    </w:p>
    <w:p w:rsidR="00293B89" w:rsidRDefault="00293B89" w:rsidP="00C31F36">
      <w:pPr>
        <w:spacing w:after="0"/>
        <w:ind w:left="397"/>
        <w:jc w:val="center"/>
        <w:rPr>
          <w:rFonts w:ascii="Times New Roman" w:hAnsi="Times New Roman" w:cs="Times New Roman"/>
          <w:sz w:val="28"/>
          <w:szCs w:val="28"/>
        </w:rPr>
      </w:pPr>
    </w:p>
    <w:p w:rsidR="00293B89" w:rsidRDefault="00293B89" w:rsidP="00C31F36">
      <w:pPr>
        <w:spacing w:after="0"/>
        <w:ind w:left="397"/>
        <w:jc w:val="center"/>
        <w:rPr>
          <w:rFonts w:ascii="Times New Roman" w:hAnsi="Times New Roman" w:cs="Times New Roman"/>
          <w:sz w:val="28"/>
          <w:szCs w:val="28"/>
        </w:rPr>
      </w:pPr>
    </w:p>
    <w:p w:rsidR="00293B89" w:rsidRDefault="00293B89" w:rsidP="00C31F36">
      <w:pPr>
        <w:spacing w:after="0"/>
        <w:ind w:left="397"/>
        <w:jc w:val="center"/>
        <w:rPr>
          <w:rFonts w:ascii="Times New Roman" w:hAnsi="Times New Roman" w:cs="Times New Roman"/>
          <w:sz w:val="28"/>
          <w:szCs w:val="28"/>
        </w:rPr>
      </w:pPr>
    </w:p>
    <w:p w:rsidR="00293B89" w:rsidRDefault="00293B89" w:rsidP="00C31F36">
      <w:pPr>
        <w:spacing w:after="0"/>
        <w:ind w:left="397"/>
        <w:jc w:val="center"/>
        <w:rPr>
          <w:rFonts w:ascii="Times New Roman" w:hAnsi="Times New Roman" w:cs="Times New Roman"/>
          <w:sz w:val="28"/>
          <w:szCs w:val="28"/>
        </w:rPr>
      </w:pPr>
    </w:p>
    <w:p w:rsidR="00293B89" w:rsidRDefault="00293B89" w:rsidP="00C31F36">
      <w:pPr>
        <w:spacing w:after="0"/>
        <w:ind w:left="397"/>
        <w:jc w:val="center"/>
        <w:rPr>
          <w:rFonts w:ascii="Times New Roman" w:hAnsi="Times New Roman" w:cs="Times New Roman"/>
          <w:sz w:val="28"/>
          <w:szCs w:val="28"/>
        </w:rPr>
      </w:pPr>
    </w:p>
    <w:p w:rsidR="00293B89" w:rsidRDefault="00293B89" w:rsidP="00C31F36">
      <w:pPr>
        <w:spacing w:after="0"/>
        <w:ind w:left="397"/>
        <w:jc w:val="center"/>
        <w:rPr>
          <w:rFonts w:ascii="Times New Roman" w:hAnsi="Times New Roman" w:cs="Times New Roman"/>
          <w:sz w:val="28"/>
          <w:szCs w:val="28"/>
        </w:rPr>
      </w:pPr>
    </w:p>
    <w:p w:rsidR="00293B89" w:rsidRPr="00293B89" w:rsidRDefault="00293B89" w:rsidP="00C31F36">
      <w:pPr>
        <w:spacing w:after="0"/>
        <w:ind w:left="397"/>
        <w:jc w:val="center"/>
        <w:rPr>
          <w:rFonts w:ascii="Times New Roman" w:hAnsi="Times New Roman" w:cs="Times New Roman"/>
          <w:sz w:val="52"/>
          <w:szCs w:val="52"/>
        </w:rPr>
      </w:pPr>
      <w:r w:rsidRPr="00293B89">
        <w:rPr>
          <w:rFonts w:ascii="Times New Roman" w:hAnsi="Times New Roman" w:cs="Times New Roman"/>
          <w:sz w:val="52"/>
          <w:szCs w:val="52"/>
        </w:rPr>
        <w:t>Многофункциональное дидактическое панно по сенсорно-моторному развитию «Чудесный городок»</w:t>
      </w:r>
    </w:p>
    <w:p w:rsidR="00293B89" w:rsidRDefault="00293B89" w:rsidP="00C31F36">
      <w:pPr>
        <w:spacing w:after="0"/>
        <w:ind w:left="397"/>
        <w:jc w:val="center"/>
        <w:rPr>
          <w:rFonts w:ascii="Times New Roman" w:hAnsi="Times New Roman" w:cs="Times New Roman"/>
          <w:sz w:val="52"/>
          <w:szCs w:val="52"/>
        </w:rPr>
      </w:pPr>
    </w:p>
    <w:p w:rsidR="00293B89" w:rsidRDefault="00293B89" w:rsidP="00C31F36">
      <w:pPr>
        <w:spacing w:after="0"/>
        <w:ind w:left="397"/>
        <w:jc w:val="center"/>
        <w:rPr>
          <w:rFonts w:ascii="Times New Roman" w:hAnsi="Times New Roman" w:cs="Times New Roman"/>
          <w:sz w:val="52"/>
          <w:szCs w:val="52"/>
        </w:rPr>
      </w:pPr>
    </w:p>
    <w:p w:rsidR="00293B89" w:rsidRDefault="00293B89" w:rsidP="00C31F36">
      <w:pPr>
        <w:spacing w:after="0"/>
        <w:ind w:left="397"/>
        <w:jc w:val="center"/>
        <w:rPr>
          <w:rFonts w:ascii="Times New Roman" w:hAnsi="Times New Roman" w:cs="Times New Roman"/>
          <w:sz w:val="52"/>
          <w:szCs w:val="52"/>
        </w:rPr>
      </w:pPr>
    </w:p>
    <w:p w:rsidR="00293B89" w:rsidRDefault="00293B89" w:rsidP="00C31F36">
      <w:pPr>
        <w:spacing w:after="0"/>
        <w:ind w:left="397"/>
        <w:jc w:val="center"/>
        <w:rPr>
          <w:rFonts w:ascii="Times New Roman" w:hAnsi="Times New Roman" w:cs="Times New Roman"/>
          <w:sz w:val="52"/>
          <w:szCs w:val="52"/>
        </w:rPr>
      </w:pPr>
    </w:p>
    <w:p w:rsidR="00293B89" w:rsidRDefault="00293B89" w:rsidP="00C31F36">
      <w:pPr>
        <w:spacing w:after="0"/>
        <w:ind w:left="397"/>
        <w:jc w:val="center"/>
        <w:rPr>
          <w:rFonts w:ascii="Times New Roman" w:hAnsi="Times New Roman" w:cs="Times New Roman"/>
          <w:sz w:val="52"/>
          <w:szCs w:val="52"/>
        </w:rPr>
      </w:pPr>
    </w:p>
    <w:p w:rsidR="00293B89" w:rsidRDefault="00293B89" w:rsidP="00C31F36">
      <w:pPr>
        <w:spacing w:after="0"/>
        <w:ind w:left="397"/>
        <w:jc w:val="center"/>
        <w:rPr>
          <w:rFonts w:ascii="Times New Roman" w:hAnsi="Times New Roman" w:cs="Times New Roman"/>
          <w:sz w:val="52"/>
          <w:szCs w:val="52"/>
        </w:rPr>
      </w:pPr>
    </w:p>
    <w:p w:rsidR="00293B89" w:rsidRDefault="00293B89" w:rsidP="00C31F36">
      <w:pPr>
        <w:spacing w:after="0"/>
        <w:ind w:left="39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Автор: Рогулина Юлия Александровна</w:t>
      </w:r>
    </w:p>
    <w:p w:rsidR="00293B89" w:rsidRDefault="00293B89" w:rsidP="00C31F36">
      <w:pPr>
        <w:spacing w:after="0"/>
        <w:ind w:left="397"/>
        <w:jc w:val="center"/>
        <w:rPr>
          <w:rFonts w:ascii="Times New Roman" w:hAnsi="Times New Roman" w:cs="Times New Roman"/>
          <w:sz w:val="28"/>
          <w:szCs w:val="28"/>
        </w:rPr>
      </w:pPr>
    </w:p>
    <w:p w:rsidR="00293B89" w:rsidRDefault="00293B89" w:rsidP="00C31F36">
      <w:pPr>
        <w:spacing w:after="0"/>
        <w:ind w:left="397"/>
        <w:jc w:val="center"/>
        <w:rPr>
          <w:rFonts w:ascii="Times New Roman" w:hAnsi="Times New Roman" w:cs="Times New Roman"/>
          <w:sz w:val="28"/>
          <w:szCs w:val="28"/>
        </w:rPr>
      </w:pPr>
    </w:p>
    <w:p w:rsidR="00293B89" w:rsidRDefault="00293B89" w:rsidP="00C31F36">
      <w:pPr>
        <w:spacing w:after="0"/>
        <w:ind w:left="397"/>
        <w:jc w:val="center"/>
        <w:rPr>
          <w:rFonts w:ascii="Times New Roman" w:hAnsi="Times New Roman" w:cs="Times New Roman"/>
          <w:sz w:val="28"/>
          <w:szCs w:val="28"/>
        </w:rPr>
      </w:pPr>
    </w:p>
    <w:p w:rsidR="00293B89" w:rsidRDefault="00293B89" w:rsidP="00C31F36">
      <w:pPr>
        <w:spacing w:after="0"/>
        <w:ind w:left="397"/>
        <w:jc w:val="center"/>
        <w:rPr>
          <w:rFonts w:ascii="Times New Roman" w:hAnsi="Times New Roman" w:cs="Times New Roman"/>
          <w:sz w:val="28"/>
          <w:szCs w:val="28"/>
        </w:rPr>
      </w:pPr>
    </w:p>
    <w:p w:rsidR="00293B89" w:rsidRDefault="00293B89" w:rsidP="00C31F36">
      <w:pPr>
        <w:spacing w:after="0"/>
        <w:ind w:left="397"/>
        <w:jc w:val="center"/>
        <w:rPr>
          <w:rFonts w:ascii="Times New Roman" w:hAnsi="Times New Roman" w:cs="Times New Roman"/>
          <w:sz w:val="28"/>
          <w:szCs w:val="28"/>
        </w:rPr>
      </w:pPr>
    </w:p>
    <w:p w:rsidR="00293B89" w:rsidRDefault="00293B89" w:rsidP="00C31F36">
      <w:pPr>
        <w:spacing w:after="0"/>
        <w:ind w:left="397"/>
        <w:jc w:val="center"/>
        <w:rPr>
          <w:rFonts w:ascii="Times New Roman" w:hAnsi="Times New Roman" w:cs="Times New Roman"/>
          <w:sz w:val="28"/>
          <w:szCs w:val="28"/>
        </w:rPr>
      </w:pPr>
    </w:p>
    <w:p w:rsidR="00293B89" w:rsidRDefault="00293B89" w:rsidP="00C31F36">
      <w:pPr>
        <w:spacing w:after="0"/>
        <w:ind w:left="397"/>
        <w:jc w:val="center"/>
        <w:rPr>
          <w:rFonts w:ascii="Times New Roman" w:hAnsi="Times New Roman" w:cs="Times New Roman"/>
          <w:sz w:val="28"/>
          <w:szCs w:val="28"/>
        </w:rPr>
      </w:pPr>
    </w:p>
    <w:p w:rsidR="00293B89" w:rsidRDefault="00293B89" w:rsidP="00C31F36">
      <w:pPr>
        <w:spacing w:after="0"/>
        <w:ind w:left="397"/>
        <w:jc w:val="center"/>
        <w:rPr>
          <w:rFonts w:ascii="Times New Roman" w:hAnsi="Times New Roman" w:cs="Times New Roman"/>
          <w:sz w:val="28"/>
          <w:szCs w:val="28"/>
        </w:rPr>
      </w:pPr>
    </w:p>
    <w:p w:rsidR="00293B89" w:rsidRDefault="00293B89" w:rsidP="00C31F36">
      <w:pPr>
        <w:spacing w:after="0"/>
        <w:ind w:left="397"/>
        <w:jc w:val="center"/>
        <w:rPr>
          <w:rFonts w:ascii="Times New Roman" w:hAnsi="Times New Roman" w:cs="Times New Roman"/>
          <w:sz w:val="28"/>
          <w:szCs w:val="28"/>
        </w:rPr>
      </w:pPr>
    </w:p>
    <w:p w:rsidR="00293B89" w:rsidRDefault="00293B89" w:rsidP="00C31F36">
      <w:pPr>
        <w:spacing w:after="0"/>
        <w:ind w:left="397"/>
        <w:jc w:val="center"/>
        <w:rPr>
          <w:rFonts w:ascii="Times New Roman" w:hAnsi="Times New Roman" w:cs="Times New Roman"/>
          <w:sz w:val="28"/>
          <w:szCs w:val="28"/>
        </w:rPr>
      </w:pPr>
    </w:p>
    <w:p w:rsidR="00293B89" w:rsidRDefault="00293B89" w:rsidP="00C31F36">
      <w:pPr>
        <w:spacing w:after="0"/>
        <w:ind w:left="397"/>
        <w:jc w:val="center"/>
        <w:rPr>
          <w:rFonts w:ascii="Times New Roman" w:hAnsi="Times New Roman" w:cs="Times New Roman"/>
          <w:sz w:val="28"/>
          <w:szCs w:val="28"/>
        </w:rPr>
      </w:pPr>
    </w:p>
    <w:p w:rsidR="00293B89" w:rsidRDefault="00293B89" w:rsidP="00C31F36">
      <w:pPr>
        <w:spacing w:after="0"/>
        <w:ind w:left="397"/>
        <w:jc w:val="center"/>
        <w:rPr>
          <w:rFonts w:ascii="Times New Roman" w:hAnsi="Times New Roman" w:cs="Times New Roman"/>
          <w:sz w:val="28"/>
          <w:szCs w:val="28"/>
        </w:rPr>
      </w:pPr>
    </w:p>
    <w:p w:rsidR="00293B89" w:rsidRPr="00293B89" w:rsidRDefault="00293B89" w:rsidP="00C31F36">
      <w:pPr>
        <w:spacing w:after="0"/>
        <w:ind w:left="397"/>
        <w:jc w:val="center"/>
        <w:rPr>
          <w:rFonts w:ascii="Times New Roman" w:hAnsi="Times New Roman" w:cs="Times New Roman"/>
          <w:sz w:val="28"/>
          <w:szCs w:val="28"/>
        </w:rPr>
      </w:pPr>
    </w:p>
    <w:p w:rsidR="00293B89" w:rsidRPr="00293B89" w:rsidRDefault="00293B89" w:rsidP="00C31F36">
      <w:pPr>
        <w:spacing w:after="0"/>
        <w:ind w:left="397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ОПИСАНИЕ</w:t>
      </w:r>
    </w:p>
    <w:p w:rsidR="00C31F36" w:rsidRDefault="00C31F36" w:rsidP="00293B89">
      <w:pPr>
        <w:spacing w:after="0"/>
        <w:ind w:left="39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Многофункциональное</w:t>
      </w:r>
      <w:r w:rsidR="00211134" w:rsidRPr="00211134">
        <w:rPr>
          <w:rFonts w:ascii="Times New Roman" w:hAnsi="Times New Roman" w:cs="Times New Roman"/>
          <w:sz w:val="28"/>
          <w:szCs w:val="28"/>
        </w:rPr>
        <w:t xml:space="preserve"> </w:t>
      </w:r>
      <w:r w:rsidR="00211134">
        <w:rPr>
          <w:rFonts w:ascii="Times New Roman" w:hAnsi="Times New Roman" w:cs="Times New Roman"/>
          <w:sz w:val="28"/>
          <w:szCs w:val="28"/>
        </w:rPr>
        <w:t>дидактическое</w:t>
      </w:r>
      <w:r>
        <w:rPr>
          <w:rFonts w:ascii="Times New Roman" w:hAnsi="Times New Roman" w:cs="Times New Roman"/>
          <w:sz w:val="28"/>
          <w:szCs w:val="28"/>
        </w:rPr>
        <w:t xml:space="preserve"> панно по сенсорно-моторному развитию</w:t>
      </w:r>
      <w:r w:rsidR="00293B89">
        <w:rPr>
          <w:rFonts w:ascii="Times New Roman" w:hAnsi="Times New Roman" w:cs="Times New Roman"/>
          <w:sz w:val="28"/>
          <w:szCs w:val="28"/>
        </w:rPr>
        <w:t xml:space="preserve"> «Чудесный городок»</w:t>
      </w:r>
    </w:p>
    <w:p w:rsidR="00F67CF0" w:rsidRPr="00F67CF0" w:rsidRDefault="007C7731" w:rsidP="00F67CF0">
      <w:pPr>
        <w:spacing w:after="0"/>
        <w:ind w:left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</w:t>
      </w:r>
      <w:r w:rsidR="00C31F36" w:rsidRPr="00C31F36">
        <w:rPr>
          <w:rFonts w:ascii="Times New Roman" w:hAnsi="Times New Roman" w:cs="Times New Roman"/>
          <w:sz w:val="28"/>
          <w:szCs w:val="28"/>
        </w:rPr>
        <w:t>енсорное развитие ребенка - это развитие его восприятия и формирование представлений о внешних свойствах предметов: их форме, цвете, величине, положении в пространстве, запахе, вкусе и т. п. Значение сенсорного развития в дошкольном возрасте трудно переоценить. Именно этот возраст наиболее благоприятен для совершенствования деятельности органов чувств, накопления представлений об окружающем мире. Сенсорное развитие, с одной стороны, составляет фундамент общего умственного развития ребенка, с другой стороны, имеет самостоятельное значение, так как полноценное восприятие необходимо и</w:t>
      </w:r>
      <w:r w:rsidR="00F67CF0">
        <w:rPr>
          <w:rFonts w:ascii="Times New Roman" w:hAnsi="Times New Roman" w:cs="Times New Roman"/>
          <w:sz w:val="28"/>
          <w:szCs w:val="28"/>
        </w:rPr>
        <w:t xml:space="preserve"> для успешного обучения ребенка.</w:t>
      </w:r>
    </w:p>
    <w:p w:rsidR="00FF0FA2" w:rsidRDefault="00F67CF0" w:rsidP="00211134">
      <w:pPr>
        <w:spacing w:after="0"/>
        <w:ind w:left="397"/>
        <w:jc w:val="both"/>
        <w:rPr>
          <w:rFonts w:ascii="Times New Roman" w:hAnsi="Times New Roman" w:cs="Times New Roman"/>
          <w:sz w:val="28"/>
          <w:szCs w:val="28"/>
        </w:rPr>
      </w:pPr>
      <w:r w:rsidRPr="00F67C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67CF0">
        <w:rPr>
          <w:rFonts w:ascii="Times New Roman" w:hAnsi="Times New Roman" w:cs="Times New Roman"/>
          <w:sz w:val="28"/>
          <w:szCs w:val="28"/>
        </w:rPr>
        <w:t>Приорит</w:t>
      </w:r>
      <w:r>
        <w:rPr>
          <w:rFonts w:ascii="Times New Roman" w:hAnsi="Times New Roman" w:cs="Times New Roman"/>
          <w:sz w:val="28"/>
          <w:szCs w:val="28"/>
        </w:rPr>
        <w:t>етным направлением работы в нашей группе</w:t>
      </w:r>
      <w:r w:rsidRPr="00F67CF0">
        <w:rPr>
          <w:rFonts w:ascii="Times New Roman" w:hAnsi="Times New Roman" w:cs="Times New Roman"/>
          <w:sz w:val="28"/>
          <w:szCs w:val="28"/>
        </w:rPr>
        <w:t xml:space="preserve"> явля</w:t>
      </w:r>
      <w:r w:rsidR="00211134">
        <w:rPr>
          <w:rFonts w:ascii="Times New Roman" w:hAnsi="Times New Roman" w:cs="Times New Roman"/>
          <w:sz w:val="28"/>
          <w:szCs w:val="28"/>
        </w:rPr>
        <w:t>ет</w:t>
      </w:r>
      <w:r w:rsidR="00A84742">
        <w:rPr>
          <w:rFonts w:ascii="Times New Roman" w:hAnsi="Times New Roman" w:cs="Times New Roman"/>
          <w:sz w:val="28"/>
          <w:szCs w:val="28"/>
        </w:rPr>
        <w:t>ся коррекция и развитие речи.</w:t>
      </w:r>
      <w:r w:rsidRPr="00F67CF0">
        <w:rPr>
          <w:rFonts w:ascii="Times New Roman" w:hAnsi="Times New Roman" w:cs="Times New Roman"/>
          <w:sz w:val="28"/>
          <w:szCs w:val="28"/>
        </w:rPr>
        <w:t xml:space="preserve"> </w:t>
      </w:r>
      <w:r w:rsidR="00211134" w:rsidRPr="00F67CF0">
        <w:rPr>
          <w:rFonts w:ascii="Times New Roman" w:hAnsi="Times New Roman" w:cs="Times New Roman"/>
          <w:sz w:val="28"/>
          <w:szCs w:val="28"/>
        </w:rPr>
        <w:t xml:space="preserve">Речь ребенка развивается в единстве с формированием мышления. Средний </w:t>
      </w:r>
      <w:r w:rsidR="00211134">
        <w:rPr>
          <w:rFonts w:ascii="Times New Roman" w:hAnsi="Times New Roman" w:cs="Times New Roman"/>
          <w:sz w:val="28"/>
          <w:szCs w:val="28"/>
        </w:rPr>
        <w:t xml:space="preserve">и старший </w:t>
      </w:r>
      <w:r w:rsidR="00211134" w:rsidRPr="00F67CF0">
        <w:rPr>
          <w:rFonts w:ascii="Times New Roman" w:hAnsi="Times New Roman" w:cs="Times New Roman"/>
          <w:sz w:val="28"/>
          <w:szCs w:val="28"/>
        </w:rPr>
        <w:t>дошкольный возраст — это период значительных изменений в мышлении: расширяется кругозор ребенка, совершенствуются мыслительные операции, появляются новые знания и умения; ребенок начинает глубже осознавать связи между различными явлениями и предметами окружающего мира</w:t>
      </w:r>
      <w:r w:rsidR="00211134">
        <w:rPr>
          <w:rFonts w:ascii="Times New Roman" w:hAnsi="Times New Roman" w:cs="Times New Roman"/>
          <w:sz w:val="28"/>
          <w:szCs w:val="28"/>
        </w:rPr>
        <w:t>, что сказывается и на его речи</w:t>
      </w:r>
      <w:r w:rsidR="00211134" w:rsidRPr="00F67CF0">
        <w:rPr>
          <w:rFonts w:ascii="Times New Roman" w:hAnsi="Times New Roman" w:cs="Times New Roman"/>
          <w:sz w:val="28"/>
          <w:szCs w:val="28"/>
        </w:rPr>
        <w:t>.</w:t>
      </w:r>
      <w:r w:rsidR="00211134">
        <w:rPr>
          <w:rFonts w:ascii="Times New Roman" w:hAnsi="Times New Roman" w:cs="Times New Roman"/>
          <w:sz w:val="28"/>
          <w:szCs w:val="28"/>
        </w:rPr>
        <w:t xml:space="preserve"> </w:t>
      </w:r>
      <w:r w:rsidRPr="00F67CF0">
        <w:rPr>
          <w:rFonts w:ascii="Times New Roman" w:hAnsi="Times New Roman" w:cs="Times New Roman"/>
          <w:sz w:val="28"/>
          <w:szCs w:val="28"/>
        </w:rPr>
        <w:t>В настоящее время количество дошкольников с речевыми нарушениями растет. Поэтому возникла потребность в создании многофункци</w:t>
      </w:r>
      <w:r w:rsidR="00211134">
        <w:rPr>
          <w:rFonts w:ascii="Times New Roman" w:hAnsi="Times New Roman" w:cs="Times New Roman"/>
          <w:sz w:val="28"/>
          <w:szCs w:val="28"/>
        </w:rPr>
        <w:t>онального дидактического панно</w:t>
      </w:r>
      <w:r w:rsidR="00B65712">
        <w:rPr>
          <w:rFonts w:ascii="Times New Roman" w:hAnsi="Times New Roman" w:cs="Times New Roman"/>
          <w:sz w:val="28"/>
          <w:szCs w:val="28"/>
        </w:rPr>
        <w:t xml:space="preserve"> «Чудесный городок</w:t>
      </w:r>
      <w:r w:rsidRPr="00F67CF0">
        <w:rPr>
          <w:rFonts w:ascii="Times New Roman" w:hAnsi="Times New Roman" w:cs="Times New Roman"/>
          <w:sz w:val="28"/>
          <w:szCs w:val="28"/>
        </w:rPr>
        <w:t>» для ра</w:t>
      </w:r>
      <w:r w:rsidR="00B65712">
        <w:rPr>
          <w:rFonts w:ascii="Times New Roman" w:hAnsi="Times New Roman" w:cs="Times New Roman"/>
          <w:sz w:val="28"/>
          <w:szCs w:val="28"/>
        </w:rPr>
        <w:t>боты с детьми, имеющие речевые нарушения</w:t>
      </w:r>
      <w:r w:rsidRPr="00F67C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0E1A" w:rsidRPr="00060E1A" w:rsidRDefault="00060E1A" w:rsidP="00060E1A">
      <w:pPr>
        <w:spacing w:after="0"/>
        <w:ind w:left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Создавая развивающее панно</w:t>
      </w:r>
      <w:r w:rsidRPr="00060E1A">
        <w:rPr>
          <w:rFonts w:ascii="Times New Roman" w:hAnsi="Times New Roman" w:cs="Times New Roman"/>
          <w:sz w:val="28"/>
          <w:szCs w:val="28"/>
        </w:rPr>
        <w:t>, мы учитывали требования ФГОС, требования примерной адаптированной программы коррекционно-развивающей работы в логопедической группе детского сада для детей с тяжелыми нарушениями речи по Н. В. Нищевой, а также все требования СанПиН.</w:t>
      </w:r>
    </w:p>
    <w:p w:rsidR="00317E27" w:rsidRDefault="00317E27" w:rsidP="00211134">
      <w:pPr>
        <w:spacing w:after="0"/>
        <w:ind w:left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17E27">
        <w:rPr>
          <w:rFonts w:ascii="Times New Roman" w:hAnsi="Times New Roman" w:cs="Times New Roman"/>
          <w:sz w:val="28"/>
          <w:szCs w:val="28"/>
        </w:rPr>
        <w:t xml:space="preserve">Ребенку легче понять сюжет, который </w:t>
      </w:r>
      <w:r w:rsidR="007C7731" w:rsidRPr="007C7731">
        <w:rPr>
          <w:rFonts w:ascii="Times New Roman" w:hAnsi="Times New Roman" w:cs="Times New Roman"/>
          <w:sz w:val="28"/>
          <w:szCs w:val="28"/>
        </w:rPr>
        <w:t xml:space="preserve">создается </w:t>
      </w:r>
      <w:r w:rsidR="007C7731">
        <w:rPr>
          <w:rFonts w:ascii="Times New Roman" w:hAnsi="Times New Roman" w:cs="Times New Roman"/>
          <w:sz w:val="28"/>
          <w:szCs w:val="28"/>
        </w:rPr>
        <w:t>на его глазах</w:t>
      </w:r>
      <w:r w:rsidRPr="00317E27">
        <w:rPr>
          <w:rFonts w:ascii="Times New Roman" w:hAnsi="Times New Roman" w:cs="Times New Roman"/>
          <w:sz w:val="28"/>
          <w:szCs w:val="28"/>
        </w:rPr>
        <w:t>. Панно позволяет использоват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0936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 восприятии сюжетной картины</w:t>
      </w:r>
      <w:r w:rsidR="000936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двигательный анализатор, то есть прибегать к приему, наибо</w:t>
      </w:r>
      <w:r w:rsidRPr="00317E27">
        <w:rPr>
          <w:rFonts w:ascii="Times New Roman" w:hAnsi="Times New Roman" w:cs="Times New Roman"/>
          <w:sz w:val="28"/>
          <w:szCs w:val="28"/>
        </w:rPr>
        <w:t>лее активизирующему речевую деятельность детей.</w:t>
      </w:r>
    </w:p>
    <w:p w:rsidR="005171F7" w:rsidRDefault="00317E27" w:rsidP="00317E27">
      <w:pPr>
        <w:spacing w:after="0"/>
        <w:ind w:left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7D97">
        <w:rPr>
          <w:rFonts w:ascii="Times New Roman" w:hAnsi="Times New Roman" w:cs="Times New Roman"/>
          <w:sz w:val="28"/>
          <w:szCs w:val="28"/>
        </w:rPr>
        <w:t xml:space="preserve">     </w:t>
      </w:r>
      <w:r w:rsidR="00FC7D97" w:rsidRPr="00FC7D97">
        <w:rPr>
          <w:rFonts w:ascii="Times New Roman" w:hAnsi="Times New Roman" w:cs="Times New Roman"/>
          <w:sz w:val="28"/>
          <w:szCs w:val="28"/>
        </w:rPr>
        <w:t>Многофункциональное дидактическое панно «Чудесный городок» является авторской разработкой, целью которого является содействие гармоничному познавательно-речевому и сенсорно-моторному развитию ребёнка среднего и старшего дошкольного возраста.</w:t>
      </w:r>
      <w:r w:rsidR="00FC7D97">
        <w:rPr>
          <w:rFonts w:ascii="Times New Roman" w:hAnsi="Times New Roman" w:cs="Times New Roman"/>
          <w:sz w:val="28"/>
          <w:szCs w:val="28"/>
        </w:rPr>
        <w:t xml:space="preserve"> Оно</w:t>
      </w:r>
      <w:r w:rsidR="00CE30C0">
        <w:rPr>
          <w:rFonts w:ascii="Times New Roman" w:hAnsi="Times New Roman" w:cs="Times New Roman"/>
          <w:sz w:val="28"/>
          <w:szCs w:val="28"/>
        </w:rPr>
        <w:t xml:space="preserve"> п</w:t>
      </w:r>
      <w:r w:rsidR="00CE30C0" w:rsidRPr="00CE30C0">
        <w:rPr>
          <w:rFonts w:ascii="Times New Roman" w:hAnsi="Times New Roman" w:cs="Times New Roman"/>
          <w:sz w:val="28"/>
          <w:szCs w:val="28"/>
        </w:rPr>
        <w:t>омогает решить сразу несколько задач</w:t>
      </w:r>
      <w:r w:rsidR="005171F7">
        <w:rPr>
          <w:rFonts w:ascii="Times New Roman" w:hAnsi="Times New Roman" w:cs="Times New Roman"/>
          <w:sz w:val="28"/>
          <w:szCs w:val="28"/>
        </w:rPr>
        <w:t>:</w:t>
      </w:r>
    </w:p>
    <w:p w:rsidR="00CE30C0" w:rsidRDefault="00CE30C0" w:rsidP="00317E27">
      <w:pPr>
        <w:spacing w:after="0"/>
        <w:ind w:left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CE30C0">
        <w:rPr>
          <w:rFonts w:ascii="Times New Roman" w:hAnsi="Times New Roman" w:cs="Times New Roman"/>
          <w:sz w:val="28"/>
          <w:szCs w:val="28"/>
        </w:rPr>
        <w:t>богащает активный словарь дошкольников, способствует раз</w:t>
      </w:r>
      <w:r>
        <w:rPr>
          <w:rFonts w:ascii="Times New Roman" w:hAnsi="Times New Roman" w:cs="Times New Roman"/>
          <w:sz w:val="28"/>
          <w:szCs w:val="28"/>
        </w:rPr>
        <w:t>витию всех сторон речи;</w:t>
      </w:r>
    </w:p>
    <w:p w:rsidR="00CE30C0" w:rsidRDefault="00CE30C0" w:rsidP="00317E27">
      <w:pPr>
        <w:spacing w:after="0"/>
        <w:ind w:left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</w:t>
      </w:r>
      <w:r w:rsidRPr="00CE30C0">
        <w:rPr>
          <w:rFonts w:ascii="Times New Roman" w:hAnsi="Times New Roman" w:cs="Times New Roman"/>
          <w:sz w:val="28"/>
          <w:szCs w:val="28"/>
        </w:rPr>
        <w:t>азвивает познавательный интерес и познавательную активность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7E27" w:rsidRPr="00317E27" w:rsidRDefault="00CE30C0" w:rsidP="00317E27">
      <w:pPr>
        <w:spacing w:after="0"/>
        <w:ind w:left="397"/>
        <w:jc w:val="both"/>
        <w:rPr>
          <w:rFonts w:ascii="Times New Roman" w:hAnsi="Times New Roman" w:cs="Times New Roman"/>
          <w:sz w:val="28"/>
          <w:szCs w:val="28"/>
        </w:rPr>
      </w:pPr>
      <w:r w:rsidRPr="00CE30C0">
        <w:rPr>
          <w:rFonts w:ascii="Times New Roman" w:hAnsi="Times New Roman" w:cs="Times New Roman"/>
          <w:sz w:val="28"/>
          <w:szCs w:val="28"/>
        </w:rPr>
        <w:t xml:space="preserve"> </w:t>
      </w:r>
      <w:r w:rsidR="00317E27">
        <w:rPr>
          <w:rFonts w:ascii="Times New Roman" w:hAnsi="Times New Roman" w:cs="Times New Roman"/>
          <w:sz w:val="28"/>
          <w:szCs w:val="28"/>
        </w:rPr>
        <w:t>-  р</w:t>
      </w:r>
      <w:r w:rsidR="00317E27" w:rsidRPr="00317E27">
        <w:rPr>
          <w:rFonts w:ascii="Times New Roman" w:hAnsi="Times New Roman" w:cs="Times New Roman"/>
          <w:sz w:val="28"/>
          <w:szCs w:val="28"/>
        </w:rPr>
        <w:t>азвивает зрительное (сенс</w:t>
      </w:r>
      <w:r>
        <w:rPr>
          <w:rFonts w:ascii="Times New Roman" w:hAnsi="Times New Roman" w:cs="Times New Roman"/>
          <w:sz w:val="28"/>
          <w:szCs w:val="28"/>
        </w:rPr>
        <w:t>орное) и тактильное восприятие;</w:t>
      </w:r>
    </w:p>
    <w:p w:rsidR="00317E27" w:rsidRPr="00317E27" w:rsidRDefault="00317E27" w:rsidP="00317E27">
      <w:pPr>
        <w:spacing w:after="0"/>
        <w:ind w:left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</w:t>
      </w:r>
      <w:r w:rsidRPr="00317E27">
        <w:rPr>
          <w:rFonts w:ascii="Times New Roman" w:hAnsi="Times New Roman" w:cs="Times New Roman"/>
          <w:sz w:val="28"/>
          <w:szCs w:val="28"/>
        </w:rPr>
        <w:t>тимулирует разви</w:t>
      </w:r>
      <w:r w:rsidR="00CE30C0">
        <w:rPr>
          <w:rFonts w:ascii="Times New Roman" w:hAnsi="Times New Roman" w:cs="Times New Roman"/>
          <w:sz w:val="28"/>
          <w:szCs w:val="28"/>
        </w:rPr>
        <w:t>тие мелкой моторики пальцев рук;</w:t>
      </w:r>
      <w:r w:rsidRPr="00317E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E27" w:rsidRPr="00317E27" w:rsidRDefault="00317E27" w:rsidP="00317E27">
      <w:pPr>
        <w:spacing w:after="0"/>
        <w:ind w:left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317E27">
        <w:rPr>
          <w:rFonts w:ascii="Times New Roman" w:hAnsi="Times New Roman" w:cs="Times New Roman"/>
          <w:sz w:val="28"/>
          <w:szCs w:val="28"/>
        </w:rPr>
        <w:t>накомит со структурой материала и формир</w:t>
      </w:r>
      <w:r w:rsidR="00CE30C0">
        <w:rPr>
          <w:rFonts w:ascii="Times New Roman" w:hAnsi="Times New Roman" w:cs="Times New Roman"/>
          <w:sz w:val="28"/>
          <w:szCs w:val="28"/>
        </w:rPr>
        <w:t>ует тактильную чувствительность;</w:t>
      </w:r>
      <w:r w:rsidRPr="00317E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E27" w:rsidRPr="00317E27" w:rsidRDefault="00CE30C0" w:rsidP="00317E27">
      <w:pPr>
        <w:spacing w:after="0"/>
        <w:ind w:left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317E27" w:rsidRPr="00317E27">
        <w:rPr>
          <w:rFonts w:ascii="Times New Roman" w:hAnsi="Times New Roman" w:cs="Times New Roman"/>
          <w:sz w:val="28"/>
          <w:szCs w:val="28"/>
        </w:rPr>
        <w:t>азвивает зрительно-моторную коорди</w:t>
      </w:r>
      <w:r>
        <w:rPr>
          <w:rFonts w:ascii="Times New Roman" w:hAnsi="Times New Roman" w:cs="Times New Roman"/>
          <w:sz w:val="28"/>
          <w:szCs w:val="28"/>
        </w:rPr>
        <w:t>нацию;</w:t>
      </w:r>
    </w:p>
    <w:p w:rsidR="00317E27" w:rsidRPr="00317E27" w:rsidRDefault="00CE30C0" w:rsidP="00317E27">
      <w:pPr>
        <w:spacing w:after="0"/>
        <w:ind w:left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317E27" w:rsidRPr="00317E27">
        <w:rPr>
          <w:rFonts w:ascii="Times New Roman" w:hAnsi="Times New Roman" w:cs="Times New Roman"/>
          <w:sz w:val="28"/>
          <w:szCs w:val="28"/>
        </w:rPr>
        <w:t>ормирует у детей пространственные предста</w:t>
      </w:r>
      <w:r>
        <w:rPr>
          <w:rFonts w:ascii="Times New Roman" w:hAnsi="Times New Roman" w:cs="Times New Roman"/>
          <w:sz w:val="28"/>
          <w:szCs w:val="28"/>
        </w:rPr>
        <w:t>вления при работе на плоскости;</w:t>
      </w:r>
    </w:p>
    <w:p w:rsidR="00317E27" w:rsidRDefault="00CE30C0" w:rsidP="00317E27">
      <w:pPr>
        <w:spacing w:after="0"/>
        <w:ind w:left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317E27" w:rsidRPr="00317E27">
        <w:rPr>
          <w:rFonts w:ascii="Times New Roman" w:hAnsi="Times New Roman" w:cs="Times New Roman"/>
          <w:sz w:val="28"/>
          <w:szCs w:val="28"/>
        </w:rPr>
        <w:t>тимулирует развитие познавательных процессо</w:t>
      </w:r>
      <w:r>
        <w:rPr>
          <w:rFonts w:ascii="Times New Roman" w:hAnsi="Times New Roman" w:cs="Times New Roman"/>
          <w:sz w:val="28"/>
          <w:szCs w:val="28"/>
        </w:rPr>
        <w:t>в (мышления, внимания, памяти</w:t>
      </w:r>
      <w:r w:rsidR="00603DE9">
        <w:rPr>
          <w:rFonts w:ascii="Times New Roman" w:hAnsi="Times New Roman" w:cs="Times New Roman"/>
          <w:sz w:val="28"/>
          <w:szCs w:val="28"/>
        </w:rPr>
        <w:t>, восприятия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CE30C0" w:rsidRPr="00CE30C0" w:rsidRDefault="00CE30C0" w:rsidP="00CE30C0">
      <w:pPr>
        <w:spacing w:after="0"/>
        <w:ind w:left="397"/>
        <w:jc w:val="both"/>
        <w:rPr>
          <w:rFonts w:ascii="Times New Roman" w:hAnsi="Times New Roman" w:cs="Times New Roman"/>
          <w:sz w:val="28"/>
          <w:szCs w:val="28"/>
        </w:rPr>
      </w:pPr>
      <w:r w:rsidRPr="00CE30C0">
        <w:rPr>
          <w:rFonts w:ascii="Times New Roman" w:hAnsi="Times New Roman" w:cs="Times New Roman"/>
          <w:sz w:val="28"/>
          <w:szCs w:val="28"/>
        </w:rPr>
        <w:t>- учит различать правую и левую руки;</w:t>
      </w:r>
    </w:p>
    <w:p w:rsidR="00CE30C0" w:rsidRPr="00CE30C0" w:rsidRDefault="00CE30C0" w:rsidP="00CE30C0">
      <w:pPr>
        <w:spacing w:after="0"/>
        <w:ind w:left="397"/>
        <w:jc w:val="both"/>
        <w:rPr>
          <w:rFonts w:ascii="Times New Roman" w:hAnsi="Times New Roman" w:cs="Times New Roman"/>
          <w:sz w:val="28"/>
          <w:szCs w:val="28"/>
        </w:rPr>
      </w:pPr>
      <w:r w:rsidRPr="00CE30C0">
        <w:rPr>
          <w:rFonts w:ascii="Times New Roman" w:hAnsi="Times New Roman" w:cs="Times New Roman"/>
          <w:sz w:val="28"/>
          <w:szCs w:val="28"/>
        </w:rPr>
        <w:t>- составлять группу предметов и выделять из нее один предмет;</w:t>
      </w:r>
    </w:p>
    <w:p w:rsidR="00CE30C0" w:rsidRPr="00317E27" w:rsidRDefault="003A0387" w:rsidP="00CE30C0">
      <w:pPr>
        <w:spacing w:after="0"/>
        <w:ind w:left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</w:t>
      </w:r>
      <w:r w:rsidR="00CE30C0" w:rsidRPr="00CE30C0">
        <w:rPr>
          <w:rFonts w:ascii="Times New Roman" w:hAnsi="Times New Roman" w:cs="Times New Roman"/>
          <w:sz w:val="28"/>
          <w:szCs w:val="28"/>
        </w:rPr>
        <w:t xml:space="preserve"> различать понятия много и один;</w:t>
      </w:r>
    </w:p>
    <w:p w:rsidR="00317E27" w:rsidRPr="00317E27" w:rsidRDefault="00CE30C0" w:rsidP="00317E27">
      <w:pPr>
        <w:spacing w:after="0"/>
        <w:ind w:left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</w:t>
      </w:r>
      <w:r w:rsidR="00317E27" w:rsidRPr="00317E27">
        <w:rPr>
          <w:rFonts w:ascii="Times New Roman" w:hAnsi="Times New Roman" w:cs="Times New Roman"/>
          <w:sz w:val="28"/>
          <w:szCs w:val="28"/>
        </w:rPr>
        <w:t xml:space="preserve">оспитывает умение детей действовать: совместно со взрослым, по простой инструкции, самостоятельно, играть рядом с детьми. </w:t>
      </w:r>
    </w:p>
    <w:p w:rsidR="00317E27" w:rsidRDefault="005935F3" w:rsidP="00317E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</w:t>
      </w:r>
      <w:r w:rsidR="00BC3369">
        <w:rPr>
          <w:rFonts w:ascii="Times New Roman" w:hAnsi="Times New Roman" w:cs="Times New Roman"/>
          <w:sz w:val="28"/>
          <w:szCs w:val="28"/>
        </w:rPr>
        <w:t>ногофункциональное</w:t>
      </w:r>
      <w:r w:rsidR="00603DE9">
        <w:rPr>
          <w:rFonts w:ascii="Times New Roman" w:hAnsi="Times New Roman" w:cs="Times New Roman"/>
          <w:sz w:val="28"/>
          <w:szCs w:val="28"/>
        </w:rPr>
        <w:t xml:space="preserve"> дидактическое</w:t>
      </w:r>
      <w:r w:rsidR="00BC3369">
        <w:rPr>
          <w:rFonts w:ascii="Times New Roman" w:hAnsi="Times New Roman" w:cs="Times New Roman"/>
          <w:sz w:val="28"/>
          <w:szCs w:val="28"/>
        </w:rPr>
        <w:t xml:space="preserve"> панно «Чудесный городок» отличает практическое моделирование ситуации познавательного направления; имеет многоцелевую направленность, многофункциональность, а также творческий подход играющего.</w:t>
      </w:r>
    </w:p>
    <w:p w:rsidR="003339AA" w:rsidRDefault="005935F3" w:rsidP="00317E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B4A55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ногофункциональное дидактическое</w:t>
      </w:r>
      <w:r w:rsidR="00603DE9" w:rsidRPr="00603DE9">
        <w:rPr>
          <w:rFonts w:ascii="Times New Roman" w:hAnsi="Times New Roman" w:cs="Times New Roman"/>
          <w:sz w:val="28"/>
          <w:szCs w:val="28"/>
        </w:rPr>
        <w:t xml:space="preserve"> панно «Чудесный городок»</w:t>
      </w:r>
      <w:r>
        <w:rPr>
          <w:rFonts w:ascii="Times New Roman" w:hAnsi="Times New Roman" w:cs="Times New Roman"/>
          <w:sz w:val="28"/>
          <w:szCs w:val="28"/>
        </w:rPr>
        <w:t xml:space="preserve"> изготовлено из нетрадиционного материала</w:t>
      </w:r>
      <w:r w:rsidR="0090661B">
        <w:rPr>
          <w:rFonts w:ascii="Times New Roman" w:hAnsi="Times New Roman" w:cs="Times New Roman"/>
          <w:sz w:val="28"/>
          <w:szCs w:val="28"/>
        </w:rPr>
        <w:t xml:space="preserve"> </w:t>
      </w:r>
      <w:r w:rsidR="004D7FC1">
        <w:rPr>
          <w:rFonts w:ascii="Times New Roman" w:hAnsi="Times New Roman" w:cs="Times New Roman"/>
          <w:sz w:val="28"/>
          <w:szCs w:val="28"/>
        </w:rPr>
        <w:t xml:space="preserve">-  из фанеры, обтянутой серым ковролином – </w:t>
      </w:r>
      <w:r w:rsidR="004D7FC1" w:rsidRPr="004D7FC1">
        <w:rPr>
          <w:rFonts w:ascii="Times New Roman" w:hAnsi="Times New Roman" w:cs="Times New Roman"/>
          <w:sz w:val="28"/>
          <w:szCs w:val="28"/>
        </w:rPr>
        <w:t>это основа. Далее к основе пришиты различные по цвету и форме геометрические фигуры (закрепление цвета и формы фигур</w:t>
      </w:r>
      <w:r w:rsidR="005F6AB8">
        <w:rPr>
          <w:rFonts w:ascii="Times New Roman" w:hAnsi="Times New Roman" w:cs="Times New Roman"/>
          <w:sz w:val="28"/>
          <w:szCs w:val="28"/>
        </w:rPr>
        <w:t>)</w:t>
      </w:r>
      <w:r w:rsidR="004D7FC1" w:rsidRPr="004D7FC1">
        <w:rPr>
          <w:rFonts w:ascii="Times New Roman" w:hAnsi="Times New Roman" w:cs="Times New Roman"/>
          <w:sz w:val="28"/>
          <w:szCs w:val="28"/>
        </w:rPr>
        <w:t>, пуговицы (расстегиваем, застегиваем</w:t>
      </w:r>
      <w:r w:rsidR="00BF3C4B">
        <w:rPr>
          <w:rFonts w:ascii="Times New Roman" w:hAnsi="Times New Roman" w:cs="Times New Roman"/>
          <w:sz w:val="28"/>
          <w:szCs w:val="28"/>
        </w:rPr>
        <w:t>)</w:t>
      </w:r>
      <w:r w:rsidR="004D7FC1" w:rsidRPr="004D7FC1">
        <w:rPr>
          <w:rFonts w:ascii="Times New Roman" w:hAnsi="Times New Roman" w:cs="Times New Roman"/>
          <w:sz w:val="28"/>
          <w:szCs w:val="28"/>
        </w:rPr>
        <w:t>, кнопки, липучки, шнуровки, крючки, молнии</w:t>
      </w:r>
      <w:r w:rsidR="004D7FC1">
        <w:rPr>
          <w:rFonts w:ascii="Times New Roman" w:hAnsi="Times New Roman" w:cs="Times New Roman"/>
          <w:sz w:val="28"/>
          <w:szCs w:val="28"/>
        </w:rPr>
        <w:t xml:space="preserve"> и т.д</w:t>
      </w:r>
      <w:r w:rsidR="004D7FC1" w:rsidRPr="004D7FC1">
        <w:rPr>
          <w:rFonts w:ascii="Times New Roman" w:hAnsi="Times New Roman" w:cs="Times New Roman"/>
          <w:sz w:val="28"/>
          <w:szCs w:val="28"/>
        </w:rPr>
        <w:t>.</w:t>
      </w:r>
      <w:r w:rsidR="00BF3C4B">
        <w:rPr>
          <w:rFonts w:ascii="Times New Roman" w:hAnsi="Times New Roman" w:cs="Times New Roman"/>
          <w:sz w:val="28"/>
          <w:szCs w:val="28"/>
        </w:rPr>
        <w:t xml:space="preserve"> </w:t>
      </w:r>
      <w:r w:rsidR="004D7FC1">
        <w:rPr>
          <w:rFonts w:ascii="Times New Roman" w:hAnsi="Times New Roman" w:cs="Times New Roman"/>
          <w:sz w:val="28"/>
          <w:szCs w:val="28"/>
        </w:rPr>
        <w:t>Все материалы являются безопасными, доступными и экологически чистыми.</w:t>
      </w:r>
    </w:p>
    <w:p w:rsidR="00BA011F" w:rsidRDefault="004D7FC1" w:rsidP="003339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39AA">
        <w:rPr>
          <w:rFonts w:ascii="Times New Roman" w:hAnsi="Times New Roman" w:cs="Times New Roman"/>
          <w:sz w:val="28"/>
          <w:szCs w:val="28"/>
        </w:rPr>
        <w:t xml:space="preserve">     Панно</w:t>
      </w:r>
      <w:r w:rsidR="003339AA" w:rsidRPr="003339AA">
        <w:rPr>
          <w:rFonts w:ascii="Times New Roman" w:hAnsi="Times New Roman" w:cs="Times New Roman"/>
          <w:sz w:val="28"/>
          <w:szCs w:val="28"/>
        </w:rPr>
        <w:t xml:space="preserve"> многофункционально, оно используется в соответствии с замыслом ребенка, сюжетом игры в разных функциях, способствует развитию творчества, воображения, знаковой символической функции мышления и примен</w:t>
      </w:r>
      <w:r w:rsidR="00BA011F">
        <w:rPr>
          <w:rFonts w:ascii="Times New Roman" w:hAnsi="Times New Roman" w:cs="Times New Roman"/>
          <w:sz w:val="28"/>
          <w:szCs w:val="28"/>
        </w:rPr>
        <w:t>яется в совместной деятельности и</w:t>
      </w:r>
      <w:r w:rsidR="003339AA" w:rsidRPr="003339AA">
        <w:rPr>
          <w:rFonts w:ascii="Times New Roman" w:hAnsi="Times New Roman" w:cs="Times New Roman"/>
          <w:sz w:val="28"/>
          <w:szCs w:val="28"/>
        </w:rPr>
        <w:t xml:space="preserve"> </w:t>
      </w:r>
      <w:r w:rsidR="00BA011F">
        <w:rPr>
          <w:rFonts w:ascii="Times New Roman" w:hAnsi="Times New Roman" w:cs="Times New Roman"/>
          <w:sz w:val="28"/>
          <w:szCs w:val="28"/>
        </w:rPr>
        <w:t>о</w:t>
      </w:r>
      <w:r w:rsidR="003339AA" w:rsidRPr="003339AA">
        <w:rPr>
          <w:rFonts w:ascii="Times New Roman" w:hAnsi="Times New Roman" w:cs="Times New Roman"/>
          <w:sz w:val="28"/>
          <w:szCs w:val="28"/>
        </w:rPr>
        <w:t>бладает дидактическими свойствами</w:t>
      </w:r>
      <w:r w:rsidR="003339AA">
        <w:rPr>
          <w:rFonts w:ascii="Times New Roman" w:hAnsi="Times New Roman" w:cs="Times New Roman"/>
          <w:sz w:val="28"/>
          <w:szCs w:val="28"/>
        </w:rPr>
        <w:t xml:space="preserve">. </w:t>
      </w:r>
      <w:r w:rsidR="003339AA" w:rsidRPr="003339AA">
        <w:rPr>
          <w:rFonts w:ascii="Times New Roman" w:hAnsi="Times New Roman" w:cs="Times New Roman"/>
          <w:sz w:val="28"/>
          <w:szCs w:val="28"/>
        </w:rPr>
        <w:t>Игры с геометрическими фигурами, а также картинками разных цветов способствуют развитию сенсорных эталонов и умению различать и называть цвета. Игры из серии «Чего не хватает», «Кто лишний» и т. д. благоприятствуют развитию памяти, внимания, мышления. Игра в лото развивает речь, моторику, знакомит ребенка с окружающим миром, а также в легкой игровой форме обуч</w:t>
      </w:r>
      <w:r w:rsidR="003339AA">
        <w:rPr>
          <w:rFonts w:ascii="Times New Roman" w:hAnsi="Times New Roman" w:cs="Times New Roman"/>
          <w:sz w:val="28"/>
          <w:szCs w:val="28"/>
        </w:rPr>
        <w:t xml:space="preserve">ает математике и логике. Многофункциональное панно </w:t>
      </w:r>
      <w:r w:rsidR="003339AA" w:rsidRPr="003339AA">
        <w:rPr>
          <w:rFonts w:ascii="Times New Roman" w:hAnsi="Times New Roman" w:cs="Times New Roman"/>
          <w:sz w:val="28"/>
          <w:szCs w:val="28"/>
        </w:rPr>
        <w:t>«Чудесный городок» можно пос</w:t>
      </w:r>
      <w:r w:rsidR="003339AA">
        <w:rPr>
          <w:rFonts w:ascii="Times New Roman" w:hAnsi="Times New Roman" w:cs="Times New Roman"/>
          <w:sz w:val="28"/>
          <w:szCs w:val="28"/>
        </w:rPr>
        <w:t xml:space="preserve">тоянно обновлять: </w:t>
      </w:r>
      <w:r w:rsidR="003339AA" w:rsidRPr="003339AA">
        <w:rPr>
          <w:rFonts w:ascii="Times New Roman" w:hAnsi="Times New Roman" w:cs="Times New Roman"/>
          <w:sz w:val="28"/>
          <w:szCs w:val="28"/>
        </w:rPr>
        <w:t>дополнять новыми играми и</w:t>
      </w:r>
      <w:r w:rsidR="003339AA">
        <w:rPr>
          <w:rFonts w:ascii="Times New Roman" w:hAnsi="Times New Roman" w:cs="Times New Roman"/>
          <w:sz w:val="28"/>
          <w:szCs w:val="28"/>
        </w:rPr>
        <w:t xml:space="preserve"> атрибутами. </w:t>
      </w:r>
    </w:p>
    <w:p w:rsidR="00BA011F" w:rsidRPr="003339AA" w:rsidRDefault="00BA011F" w:rsidP="003339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F6AB8">
        <w:rPr>
          <w:rFonts w:ascii="Times New Roman" w:hAnsi="Times New Roman" w:cs="Times New Roman"/>
          <w:sz w:val="28"/>
          <w:szCs w:val="28"/>
        </w:rPr>
        <w:t>Преимущества данного пособия в том, что</w:t>
      </w:r>
      <w:r w:rsidRPr="00BA01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A011F">
        <w:rPr>
          <w:rFonts w:ascii="Times New Roman" w:hAnsi="Times New Roman" w:cs="Times New Roman"/>
          <w:sz w:val="28"/>
          <w:szCs w:val="28"/>
        </w:rPr>
        <w:t xml:space="preserve">озможно использовать в самостоятельной и совместной деятельности детей </w:t>
      </w:r>
      <w:r w:rsidR="005F6AB8">
        <w:rPr>
          <w:rFonts w:ascii="Times New Roman" w:hAnsi="Times New Roman" w:cs="Times New Roman"/>
          <w:sz w:val="28"/>
          <w:szCs w:val="28"/>
        </w:rPr>
        <w:t>среднего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BA011F">
        <w:rPr>
          <w:rFonts w:ascii="Times New Roman" w:hAnsi="Times New Roman" w:cs="Times New Roman"/>
          <w:sz w:val="28"/>
          <w:szCs w:val="28"/>
        </w:rPr>
        <w:t>старшего дошкольного возраста. Прост в изготовлении, удобен в ис</w:t>
      </w:r>
      <w:r>
        <w:rPr>
          <w:rFonts w:ascii="Times New Roman" w:hAnsi="Times New Roman" w:cs="Times New Roman"/>
          <w:sz w:val="28"/>
          <w:szCs w:val="28"/>
        </w:rPr>
        <w:t xml:space="preserve">пользовании, легко перемещается. </w:t>
      </w:r>
      <w:r w:rsidRPr="00BA011F">
        <w:rPr>
          <w:rFonts w:ascii="Times New Roman" w:hAnsi="Times New Roman" w:cs="Times New Roman"/>
          <w:sz w:val="28"/>
          <w:szCs w:val="28"/>
        </w:rPr>
        <w:t xml:space="preserve">На развивающих занятиях, действуя с предметами, дети начнут обнаруживать их отдельные свойства и разнообразие свойств в предмете, разовьется их способность отделять свойства от самого предмета, замечать похожие свойства в разных предметах и разные в одном предмете. В связи с чем, у дошкольников повысится уровень развития психических процессов в целом, а </w:t>
      </w:r>
      <w:r w:rsidRPr="00BA011F">
        <w:rPr>
          <w:rFonts w:ascii="Times New Roman" w:hAnsi="Times New Roman" w:cs="Times New Roman"/>
          <w:sz w:val="28"/>
          <w:szCs w:val="28"/>
        </w:rPr>
        <w:lastRenderedPageBreak/>
        <w:t xml:space="preserve">также уровень развития восприятия и его свойств. В результате занятий с использованием </w:t>
      </w:r>
      <w:r>
        <w:rPr>
          <w:rFonts w:ascii="Times New Roman" w:hAnsi="Times New Roman" w:cs="Times New Roman"/>
          <w:sz w:val="28"/>
          <w:szCs w:val="28"/>
        </w:rPr>
        <w:t>многофункционального дидактического</w:t>
      </w:r>
      <w:r w:rsidRPr="00BA011F">
        <w:rPr>
          <w:rFonts w:ascii="Times New Roman" w:hAnsi="Times New Roman" w:cs="Times New Roman"/>
          <w:sz w:val="28"/>
          <w:szCs w:val="28"/>
        </w:rPr>
        <w:t xml:space="preserve"> панно «Чудесный городок»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90661B">
        <w:rPr>
          <w:rFonts w:ascii="Times New Roman" w:hAnsi="Times New Roman" w:cs="Times New Roman"/>
          <w:sz w:val="28"/>
          <w:szCs w:val="28"/>
        </w:rPr>
        <w:t>ети науча</w:t>
      </w:r>
      <w:r w:rsidRPr="00BA011F">
        <w:rPr>
          <w:rFonts w:ascii="Times New Roman" w:hAnsi="Times New Roman" w:cs="Times New Roman"/>
          <w:sz w:val="28"/>
          <w:szCs w:val="28"/>
        </w:rPr>
        <w:t>т</w:t>
      </w:r>
      <w:r w:rsidR="0090661B">
        <w:rPr>
          <w:rFonts w:ascii="Times New Roman" w:hAnsi="Times New Roman" w:cs="Times New Roman"/>
          <w:sz w:val="28"/>
          <w:szCs w:val="28"/>
        </w:rPr>
        <w:t>ся</w:t>
      </w:r>
      <w:r w:rsidRPr="00BA011F">
        <w:rPr>
          <w:rFonts w:ascii="Times New Roman" w:hAnsi="Times New Roman" w:cs="Times New Roman"/>
          <w:sz w:val="28"/>
          <w:szCs w:val="28"/>
        </w:rPr>
        <w:t xml:space="preserve"> объединить свойства предметов в целостный образ предмета, узнавать знакомые предметы, замечать их отличия и сходс</w:t>
      </w:r>
      <w:r w:rsidR="0090661B">
        <w:rPr>
          <w:rFonts w:ascii="Times New Roman" w:hAnsi="Times New Roman" w:cs="Times New Roman"/>
          <w:sz w:val="28"/>
          <w:szCs w:val="28"/>
        </w:rPr>
        <w:t>тва; применять</w:t>
      </w:r>
      <w:r w:rsidRPr="00BA011F">
        <w:rPr>
          <w:rFonts w:ascii="Times New Roman" w:hAnsi="Times New Roman" w:cs="Times New Roman"/>
          <w:sz w:val="28"/>
          <w:szCs w:val="28"/>
        </w:rPr>
        <w:t xml:space="preserve"> на практике перцептивные (об</w:t>
      </w:r>
      <w:r w:rsidR="0090661B">
        <w:rPr>
          <w:rFonts w:ascii="Times New Roman" w:hAnsi="Times New Roman" w:cs="Times New Roman"/>
          <w:sz w:val="28"/>
          <w:szCs w:val="28"/>
        </w:rPr>
        <w:t>следовательские) действия, называть</w:t>
      </w:r>
      <w:r w:rsidRPr="00BA011F">
        <w:rPr>
          <w:rFonts w:ascii="Times New Roman" w:hAnsi="Times New Roman" w:cs="Times New Roman"/>
          <w:sz w:val="28"/>
          <w:szCs w:val="28"/>
        </w:rPr>
        <w:t xml:space="preserve"> основные свойства предметов, их назначен</w:t>
      </w:r>
      <w:r w:rsidR="0090661B">
        <w:rPr>
          <w:rFonts w:ascii="Times New Roman" w:hAnsi="Times New Roman" w:cs="Times New Roman"/>
          <w:sz w:val="28"/>
          <w:szCs w:val="28"/>
        </w:rPr>
        <w:t>ие, особенности. У детей развиваются</w:t>
      </w:r>
      <w:r w:rsidRPr="00BA011F">
        <w:rPr>
          <w:rFonts w:ascii="Times New Roman" w:hAnsi="Times New Roman" w:cs="Times New Roman"/>
          <w:sz w:val="28"/>
          <w:szCs w:val="28"/>
        </w:rPr>
        <w:t xml:space="preserve"> восприятие формы, цвета, величины, пространства, чувства ритма, общая и мелкая моторика, координация движений</w:t>
      </w:r>
      <w:r w:rsidR="0090661B">
        <w:rPr>
          <w:rFonts w:ascii="Times New Roman" w:hAnsi="Times New Roman" w:cs="Times New Roman"/>
          <w:sz w:val="28"/>
          <w:szCs w:val="28"/>
        </w:rPr>
        <w:t>, формируется познавательная</w:t>
      </w:r>
      <w:r w:rsidRPr="00BA011F">
        <w:rPr>
          <w:rFonts w:ascii="Times New Roman" w:hAnsi="Times New Roman" w:cs="Times New Roman"/>
          <w:sz w:val="28"/>
          <w:szCs w:val="28"/>
        </w:rPr>
        <w:t xml:space="preserve"> активность, любознательность и</w:t>
      </w:r>
      <w:r w:rsidR="0090661B">
        <w:rPr>
          <w:rFonts w:ascii="Times New Roman" w:hAnsi="Times New Roman" w:cs="Times New Roman"/>
          <w:sz w:val="28"/>
          <w:szCs w:val="28"/>
        </w:rPr>
        <w:t xml:space="preserve"> расширяется кругозор детей,</w:t>
      </w:r>
      <w:r w:rsidRPr="00BA011F">
        <w:rPr>
          <w:rFonts w:ascii="Times New Roman" w:hAnsi="Times New Roman" w:cs="Times New Roman"/>
          <w:sz w:val="28"/>
          <w:szCs w:val="28"/>
        </w:rPr>
        <w:t xml:space="preserve"> развиваются все стороны речи.</w:t>
      </w:r>
    </w:p>
    <w:p w:rsidR="004F69EC" w:rsidRDefault="003339AA" w:rsidP="003339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339AA">
        <w:rPr>
          <w:rFonts w:ascii="Times New Roman" w:hAnsi="Times New Roman" w:cs="Times New Roman"/>
          <w:sz w:val="28"/>
          <w:szCs w:val="28"/>
        </w:rPr>
        <w:t>Игры и</w:t>
      </w:r>
      <w:r>
        <w:rPr>
          <w:rFonts w:ascii="Times New Roman" w:hAnsi="Times New Roman" w:cs="Times New Roman"/>
          <w:sz w:val="28"/>
          <w:szCs w:val="28"/>
        </w:rPr>
        <w:t xml:space="preserve"> упражнения, имеющиеся в дидактическом панно </w:t>
      </w:r>
      <w:r w:rsidR="00063DD0">
        <w:rPr>
          <w:rFonts w:ascii="Times New Roman" w:hAnsi="Times New Roman" w:cs="Times New Roman"/>
          <w:sz w:val="28"/>
          <w:szCs w:val="28"/>
        </w:rPr>
        <w:t>«Чудесный городок»</w:t>
      </w:r>
      <w:r w:rsidRPr="003339AA">
        <w:rPr>
          <w:rFonts w:ascii="Times New Roman" w:hAnsi="Times New Roman" w:cs="Times New Roman"/>
          <w:sz w:val="28"/>
          <w:szCs w:val="28"/>
        </w:rPr>
        <w:t xml:space="preserve"> реализуемые на занятиях, могут быть использованы психологами, педагогами при организации развивающих заня</w:t>
      </w:r>
      <w:r>
        <w:rPr>
          <w:rFonts w:ascii="Times New Roman" w:hAnsi="Times New Roman" w:cs="Times New Roman"/>
          <w:sz w:val="28"/>
          <w:szCs w:val="28"/>
        </w:rPr>
        <w:t xml:space="preserve">тий с детьми, начиная с младшего </w:t>
      </w:r>
      <w:r w:rsidRPr="003339AA">
        <w:rPr>
          <w:rFonts w:ascii="Times New Roman" w:hAnsi="Times New Roman" w:cs="Times New Roman"/>
          <w:sz w:val="28"/>
          <w:szCs w:val="28"/>
        </w:rPr>
        <w:t>до старшего школьного возраста, с задержкой речевого развития, общим недоразвитием речи, а также родителями.</w:t>
      </w:r>
    </w:p>
    <w:p w:rsidR="003339AA" w:rsidRDefault="004F69EC" w:rsidP="003339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Вариативность использования многофункционального дидактического панно</w:t>
      </w:r>
      <w:r w:rsidR="003339AA" w:rsidRPr="003339AA">
        <w:rPr>
          <w:rFonts w:ascii="Times New Roman" w:hAnsi="Times New Roman" w:cs="Times New Roman"/>
          <w:sz w:val="28"/>
          <w:szCs w:val="28"/>
        </w:rPr>
        <w:t xml:space="preserve"> </w:t>
      </w:r>
      <w:r w:rsidR="00C753EE" w:rsidRPr="00C753EE">
        <w:rPr>
          <w:rFonts w:ascii="Times New Roman" w:hAnsi="Times New Roman" w:cs="Times New Roman"/>
          <w:sz w:val="28"/>
          <w:szCs w:val="28"/>
        </w:rPr>
        <w:t>«Чудесный городок»</w:t>
      </w:r>
      <w:r w:rsidR="00C753EE">
        <w:rPr>
          <w:rFonts w:ascii="Times New Roman" w:hAnsi="Times New Roman" w:cs="Times New Roman"/>
          <w:sz w:val="28"/>
          <w:szCs w:val="28"/>
        </w:rPr>
        <w:t>:</w:t>
      </w:r>
    </w:p>
    <w:p w:rsidR="00C753EE" w:rsidRDefault="00C753EE" w:rsidP="003339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C753EE">
        <w:rPr>
          <w:rFonts w:ascii="Times New Roman" w:hAnsi="Times New Roman" w:cs="Times New Roman"/>
          <w:sz w:val="28"/>
          <w:szCs w:val="28"/>
        </w:rPr>
        <w:t>идактическая игра «Разложи по цвету» — учит ориентироваться в цвете, стимулирует зрительные ощущения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53EE" w:rsidRDefault="00C753EE" w:rsidP="003339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C753EE">
        <w:rPr>
          <w:rFonts w:ascii="Times New Roman" w:hAnsi="Times New Roman" w:cs="Times New Roman"/>
          <w:sz w:val="28"/>
          <w:szCs w:val="28"/>
        </w:rPr>
        <w:t>азвивающая игра «Протяни дорожку» — развивает мелкую моторику, формирует зрительно – двигательную координаци</w:t>
      </w:r>
      <w:r>
        <w:rPr>
          <w:rFonts w:ascii="Times New Roman" w:hAnsi="Times New Roman" w:cs="Times New Roman"/>
          <w:sz w:val="28"/>
          <w:szCs w:val="28"/>
        </w:rPr>
        <w:t xml:space="preserve">ю, чувства, пространства на </w:t>
      </w:r>
      <w:r w:rsidRPr="00C753EE">
        <w:rPr>
          <w:rFonts w:ascii="Times New Roman" w:hAnsi="Times New Roman" w:cs="Times New Roman"/>
          <w:sz w:val="28"/>
          <w:szCs w:val="28"/>
        </w:rPr>
        <w:t>плоскости, развивает речь и мыслительные процессы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53EE" w:rsidRDefault="00C753EE" w:rsidP="003339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C753EE">
        <w:rPr>
          <w:rFonts w:ascii="Times New Roman" w:hAnsi="Times New Roman" w:cs="Times New Roman"/>
          <w:sz w:val="28"/>
          <w:szCs w:val="28"/>
        </w:rPr>
        <w:t>идактическая игра «Волшебный шнурок» предназначена для развития соотносящих действий, координации обеих рук, мелких движений рук, зрительного восприятия, внимания, мышления, закрепления цвета.</w:t>
      </w:r>
    </w:p>
    <w:p w:rsidR="00293B89" w:rsidRPr="00293B89" w:rsidRDefault="00293B89" w:rsidP="00293B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293B89" w:rsidRPr="00293B89" w:rsidRDefault="00293B89" w:rsidP="00293B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</w:t>
      </w:r>
      <w:r w:rsidRPr="00293B89">
        <w:rPr>
          <w:rFonts w:ascii="Times New Roman" w:hAnsi="Times New Roman" w:cs="Times New Roman"/>
          <w:sz w:val="28"/>
          <w:szCs w:val="28"/>
        </w:rPr>
        <w:t>Воспитание сенсорной культуры ребенка от рождения до 6 лет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93B89">
        <w:rPr>
          <w:rFonts w:ascii="Times New Roman" w:hAnsi="Times New Roman" w:cs="Times New Roman"/>
          <w:sz w:val="28"/>
          <w:szCs w:val="28"/>
        </w:rPr>
        <w:t>. Книга</w:t>
      </w:r>
      <w:r>
        <w:rPr>
          <w:rFonts w:ascii="Times New Roman" w:hAnsi="Times New Roman" w:cs="Times New Roman"/>
          <w:sz w:val="28"/>
          <w:szCs w:val="28"/>
        </w:rPr>
        <w:t xml:space="preserve"> для воспитателя детского сада, </w:t>
      </w:r>
      <w:r w:rsidRPr="00293B89">
        <w:rPr>
          <w:rFonts w:ascii="Times New Roman" w:hAnsi="Times New Roman" w:cs="Times New Roman"/>
          <w:sz w:val="28"/>
          <w:szCs w:val="28"/>
        </w:rPr>
        <w:t>Л.А.Ве</w:t>
      </w:r>
      <w:r>
        <w:rPr>
          <w:rFonts w:ascii="Times New Roman" w:hAnsi="Times New Roman" w:cs="Times New Roman"/>
          <w:sz w:val="28"/>
          <w:szCs w:val="28"/>
        </w:rPr>
        <w:t xml:space="preserve">нгер,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Э.Г.Пилюгина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Н.Б.Венгер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A1DB3">
        <w:rPr>
          <w:rFonts w:ascii="Times New Roman" w:hAnsi="Times New Roman" w:cs="Times New Roman"/>
          <w:sz w:val="28"/>
          <w:szCs w:val="28"/>
        </w:rPr>
        <w:t>п</w:t>
      </w:r>
      <w:r w:rsidRPr="00293B89">
        <w:rPr>
          <w:rFonts w:ascii="Times New Roman" w:hAnsi="Times New Roman" w:cs="Times New Roman"/>
          <w:sz w:val="28"/>
          <w:szCs w:val="28"/>
        </w:rPr>
        <w:t xml:space="preserve">од ред. Л.А. </w:t>
      </w:r>
      <w:proofErr w:type="spellStart"/>
      <w:r w:rsidRPr="00293B89">
        <w:rPr>
          <w:rFonts w:ascii="Times New Roman" w:hAnsi="Times New Roman" w:cs="Times New Roman"/>
          <w:sz w:val="28"/>
          <w:szCs w:val="28"/>
        </w:rPr>
        <w:t>Венгера</w:t>
      </w:r>
      <w:proofErr w:type="spellEnd"/>
      <w:r w:rsidRPr="00293B89">
        <w:rPr>
          <w:rFonts w:ascii="Times New Roman" w:hAnsi="Times New Roman" w:cs="Times New Roman"/>
          <w:sz w:val="28"/>
          <w:szCs w:val="28"/>
        </w:rPr>
        <w:t>. – М.: Просвещение, 1988.</w:t>
      </w:r>
    </w:p>
    <w:p w:rsidR="00293B89" w:rsidRPr="00293B89" w:rsidRDefault="00293B89" w:rsidP="00293B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93B89">
        <w:rPr>
          <w:rFonts w:ascii="Times New Roman" w:hAnsi="Times New Roman" w:cs="Times New Roman"/>
          <w:sz w:val="28"/>
          <w:szCs w:val="28"/>
        </w:rPr>
        <w:t>Интернет ресурсы.</w:t>
      </w:r>
    </w:p>
    <w:p w:rsidR="00293B89" w:rsidRPr="00293B89" w:rsidRDefault="00293B89" w:rsidP="00293B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</w:t>
      </w:r>
      <w:r w:rsidRPr="00293B89">
        <w:rPr>
          <w:rFonts w:ascii="Times New Roman" w:hAnsi="Times New Roman" w:cs="Times New Roman"/>
          <w:sz w:val="28"/>
          <w:szCs w:val="28"/>
        </w:rPr>
        <w:t>Развитие восприятия у детей. Цвет, форма, звук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93B89">
        <w:rPr>
          <w:rFonts w:ascii="Times New Roman" w:hAnsi="Times New Roman" w:cs="Times New Roman"/>
          <w:sz w:val="28"/>
          <w:szCs w:val="28"/>
        </w:rPr>
        <w:t>. Популярное по</w:t>
      </w:r>
      <w:r>
        <w:rPr>
          <w:rFonts w:ascii="Times New Roman" w:hAnsi="Times New Roman" w:cs="Times New Roman"/>
          <w:sz w:val="28"/>
          <w:szCs w:val="28"/>
        </w:rPr>
        <w:t xml:space="preserve">собие для родителей и педагогов, </w:t>
      </w:r>
      <w:r w:rsidR="008A1DB3">
        <w:rPr>
          <w:rFonts w:ascii="Times New Roman" w:hAnsi="Times New Roman" w:cs="Times New Roman"/>
          <w:sz w:val="28"/>
          <w:szCs w:val="28"/>
        </w:rPr>
        <w:t xml:space="preserve">Т.В. </w:t>
      </w:r>
      <w:bookmarkStart w:id="0" w:name="_GoBack"/>
      <w:bookmarkEnd w:id="0"/>
      <w:proofErr w:type="spellStart"/>
      <w:r w:rsidR="008A1DB3">
        <w:rPr>
          <w:rFonts w:ascii="Times New Roman" w:hAnsi="Times New Roman" w:cs="Times New Roman"/>
          <w:sz w:val="28"/>
          <w:szCs w:val="28"/>
        </w:rPr>
        <w:t>Башаева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B89">
        <w:rPr>
          <w:rFonts w:ascii="Times New Roman" w:hAnsi="Times New Roman" w:cs="Times New Roman"/>
          <w:sz w:val="28"/>
          <w:szCs w:val="28"/>
        </w:rPr>
        <w:t>- Ярославль: Академия развития, 1997.</w:t>
      </w:r>
    </w:p>
    <w:p w:rsidR="00293B89" w:rsidRPr="00293B89" w:rsidRDefault="00293B89" w:rsidP="00293B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</w:t>
      </w:r>
      <w:r w:rsidRPr="00293B89">
        <w:rPr>
          <w:rFonts w:ascii="Times New Roman" w:hAnsi="Times New Roman" w:cs="Times New Roman"/>
          <w:sz w:val="28"/>
          <w:szCs w:val="28"/>
        </w:rPr>
        <w:t>Наши пальчики играют</w:t>
      </w:r>
      <w:r>
        <w:rPr>
          <w:rFonts w:ascii="Times New Roman" w:hAnsi="Times New Roman" w:cs="Times New Roman"/>
          <w:sz w:val="28"/>
          <w:szCs w:val="28"/>
        </w:rPr>
        <w:t>» (развитие мелкой</w:t>
      </w:r>
      <w:r w:rsidR="008A1D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моторики) М.Г.</w:t>
      </w:r>
      <w:r w:rsidRPr="00293B89">
        <w:t xml:space="preserve"> </w:t>
      </w:r>
      <w:r>
        <w:rPr>
          <w:rFonts w:ascii="Times New Roman" w:hAnsi="Times New Roman" w:cs="Times New Roman"/>
          <w:sz w:val="28"/>
          <w:szCs w:val="28"/>
        </w:rPr>
        <w:t>Борисенко</w:t>
      </w:r>
      <w:r w:rsidRPr="00293B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3B89">
        <w:rPr>
          <w:rFonts w:ascii="Times New Roman" w:hAnsi="Times New Roman" w:cs="Times New Roman"/>
          <w:sz w:val="28"/>
          <w:szCs w:val="28"/>
        </w:rPr>
        <w:t>Н.А.Лукина</w:t>
      </w:r>
      <w:proofErr w:type="spellEnd"/>
      <w:r w:rsidRPr="00293B89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293B89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293B89">
        <w:rPr>
          <w:rFonts w:ascii="Times New Roman" w:hAnsi="Times New Roman" w:cs="Times New Roman"/>
          <w:sz w:val="28"/>
          <w:szCs w:val="28"/>
        </w:rPr>
        <w:t xml:space="preserve"> «Паритет», 2002.</w:t>
      </w:r>
    </w:p>
    <w:p w:rsidR="00293B89" w:rsidRPr="00293B89" w:rsidRDefault="00293B89" w:rsidP="00293B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A1DB3">
        <w:rPr>
          <w:rFonts w:ascii="Times New Roman" w:hAnsi="Times New Roman" w:cs="Times New Roman"/>
          <w:sz w:val="28"/>
          <w:szCs w:val="28"/>
        </w:rPr>
        <w:t>. «Дидактика в природе: и</w:t>
      </w:r>
      <w:r w:rsidRPr="00293B89">
        <w:rPr>
          <w:rFonts w:ascii="Times New Roman" w:hAnsi="Times New Roman" w:cs="Times New Roman"/>
          <w:sz w:val="28"/>
          <w:szCs w:val="28"/>
        </w:rPr>
        <w:t>гры с цветом, сенсорное развитие</w:t>
      </w:r>
      <w:r w:rsidR="008A1DB3">
        <w:rPr>
          <w:rFonts w:ascii="Times New Roman" w:hAnsi="Times New Roman" w:cs="Times New Roman"/>
          <w:sz w:val="28"/>
          <w:szCs w:val="28"/>
        </w:rPr>
        <w:t>», И.А. Лыкова</w:t>
      </w:r>
      <w:r w:rsidRPr="00293B89">
        <w:rPr>
          <w:rFonts w:ascii="Times New Roman" w:hAnsi="Times New Roman" w:cs="Times New Roman"/>
          <w:sz w:val="28"/>
          <w:szCs w:val="28"/>
        </w:rPr>
        <w:t xml:space="preserve"> – М.: Издат</w:t>
      </w:r>
      <w:r w:rsidR="008A1DB3">
        <w:rPr>
          <w:rFonts w:ascii="Times New Roman" w:hAnsi="Times New Roman" w:cs="Times New Roman"/>
          <w:sz w:val="28"/>
          <w:szCs w:val="28"/>
        </w:rPr>
        <w:t>ельство «Карапуз», 2006.</w:t>
      </w:r>
    </w:p>
    <w:p w:rsidR="00293B89" w:rsidRPr="00C31F36" w:rsidRDefault="00293B89" w:rsidP="00293B8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93B89" w:rsidRPr="00C31F36" w:rsidSect="00C31F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36"/>
    <w:rsid w:val="00060E1A"/>
    <w:rsid w:val="00063DD0"/>
    <w:rsid w:val="0009368A"/>
    <w:rsid w:val="00113999"/>
    <w:rsid w:val="00211134"/>
    <w:rsid w:val="0028758D"/>
    <w:rsid w:val="00293B89"/>
    <w:rsid w:val="00317E27"/>
    <w:rsid w:val="003339AA"/>
    <w:rsid w:val="003A0387"/>
    <w:rsid w:val="004B4A55"/>
    <w:rsid w:val="004D7FC1"/>
    <w:rsid w:val="004F69EC"/>
    <w:rsid w:val="005171F7"/>
    <w:rsid w:val="00543077"/>
    <w:rsid w:val="005935F3"/>
    <w:rsid w:val="005F6AB8"/>
    <w:rsid w:val="00603DE9"/>
    <w:rsid w:val="006834C1"/>
    <w:rsid w:val="00785D8D"/>
    <w:rsid w:val="007C7731"/>
    <w:rsid w:val="008A1DB3"/>
    <w:rsid w:val="0090661B"/>
    <w:rsid w:val="00995D2F"/>
    <w:rsid w:val="009B5AEE"/>
    <w:rsid w:val="00A84742"/>
    <w:rsid w:val="00B65712"/>
    <w:rsid w:val="00BA011F"/>
    <w:rsid w:val="00BC3369"/>
    <w:rsid w:val="00BF3C4B"/>
    <w:rsid w:val="00C31F36"/>
    <w:rsid w:val="00C753EE"/>
    <w:rsid w:val="00CE30C0"/>
    <w:rsid w:val="00D21C72"/>
    <w:rsid w:val="00D55DDB"/>
    <w:rsid w:val="00E04264"/>
    <w:rsid w:val="00F67CF0"/>
    <w:rsid w:val="00FC7D97"/>
    <w:rsid w:val="00FF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C768A-3FCE-444F-9EE7-850EA8CC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A8BAB-D4A2-45AD-BD36-0F1811EF8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17</cp:revision>
  <dcterms:created xsi:type="dcterms:W3CDTF">2018-01-30T04:25:00Z</dcterms:created>
  <dcterms:modified xsi:type="dcterms:W3CDTF">2018-03-05T18:26:00Z</dcterms:modified>
</cp:coreProperties>
</file>