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73" w:rsidRDefault="006C4373" w:rsidP="006C4373">
      <w:pPr>
        <w:pStyle w:val="a3"/>
        <w:shd w:val="clear" w:color="auto" w:fill="FFFFFF"/>
        <w:spacing w:before="0" w:beforeAutospacing="0" w:after="135" w:afterAutospacing="0"/>
        <w:ind w:firstLine="708"/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Семёнова</w:t>
      </w:r>
      <w:proofErr w:type="spellEnd"/>
      <w:r>
        <w:rPr>
          <w:b/>
          <w:sz w:val="32"/>
          <w:szCs w:val="32"/>
        </w:rPr>
        <w:t xml:space="preserve"> Л.Н.</w:t>
      </w:r>
    </w:p>
    <w:p w:rsidR="00FD1007" w:rsidRPr="00FD1007" w:rsidRDefault="00FD1007" w:rsidP="006C4373">
      <w:pPr>
        <w:pStyle w:val="a3"/>
        <w:shd w:val="clear" w:color="auto" w:fill="FFFFFF"/>
        <w:spacing w:before="0" w:beforeAutospacing="0" w:after="135" w:afterAutospacing="0"/>
        <w:ind w:firstLine="708"/>
        <w:jc w:val="right"/>
        <w:rPr>
          <w:sz w:val="32"/>
          <w:szCs w:val="32"/>
        </w:rPr>
      </w:pPr>
      <w:r w:rsidRPr="00FD1007">
        <w:rPr>
          <w:sz w:val="32"/>
          <w:szCs w:val="32"/>
        </w:rPr>
        <w:t>Учитель литературы МБОУ «</w:t>
      </w:r>
      <w:proofErr w:type="spellStart"/>
      <w:r w:rsidRPr="00FD1007">
        <w:rPr>
          <w:sz w:val="32"/>
          <w:szCs w:val="32"/>
        </w:rPr>
        <w:t>Арборская</w:t>
      </w:r>
      <w:proofErr w:type="spellEnd"/>
      <w:r w:rsidRPr="00FD1007">
        <w:rPr>
          <w:sz w:val="32"/>
          <w:szCs w:val="32"/>
        </w:rPr>
        <w:t xml:space="preserve"> ООШ»</w:t>
      </w:r>
    </w:p>
    <w:p w:rsidR="004851F4" w:rsidRPr="004851F4" w:rsidRDefault="004851F4" w:rsidP="004851F4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b/>
          <w:color w:val="333333"/>
          <w:sz w:val="32"/>
          <w:szCs w:val="32"/>
          <w:shd w:val="clear" w:color="auto" w:fill="FFFFFF"/>
        </w:rPr>
      </w:pPr>
      <w:r w:rsidRPr="004851F4">
        <w:rPr>
          <w:b/>
          <w:sz w:val="32"/>
          <w:szCs w:val="32"/>
        </w:rPr>
        <w:t>Исследовательская, проектно - творческая деятельность на уроках литературы  и во внеурочное время в малокомплектной школе.</w:t>
      </w:r>
    </w:p>
    <w:p w:rsidR="006C4373" w:rsidRDefault="004851F4" w:rsidP="00F2111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111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Проектно-исследовательская деятельность</w:t>
      </w:r>
      <w:r w:rsidRPr="00F21111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F21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педагогическая технология, ориентированная не на интеграцию фактических знаний, а на их применение и приобретение новых знаний путем самообразования. Метод </w:t>
      </w:r>
      <w:r w:rsidR="00F21111" w:rsidRPr="00F21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исследования </w:t>
      </w:r>
      <w:r w:rsidRPr="00F21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дает простор для творческой инициативы учащихся и педагога, подразумевает их дружеское сотрудничество, что создает положительную мотивацию ребенка к учебе.</w:t>
      </w:r>
      <w:r w:rsidRPr="00F211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A4910" w:rsidRPr="00F21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111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4910" w:rsidRPr="00F21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F21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ценен тем, что в ходе его выполнения школьники учатся самостоятельно приобретать знания, получают опыт познавательной и учебной деятельности. Если ученик получит в школе исследовательские навыки ориентирования в потоке информации, научится анализировать ее, обобщать, видеть тенденцию, сопоставлять факты, делать выводы и заключения, то он в силу более высокого образовательного уровня легче будет адаптироваться в дальнейшей жизни, правильно выберет будущую профессию, будет жить творческой жизнью.</w:t>
      </w:r>
    </w:p>
    <w:p w:rsidR="000873AF" w:rsidRPr="00F21111" w:rsidRDefault="004851F4" w:rsidP="00F21111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11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C4373" w:rsidRPr="00F211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Исследовательская деятельность учащихся глубоко рассматривается в работе М.Г. </w:t>
      </w:r>
      <w:proofErr w:type="spellStart"/>
      <w:r w:rsidR="006C4373" w:rsidRPr="00F211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Качурина</w:t>
      </w:r>
      <w:proofErr w:type="spellEnd"/>
      <w:r w:rsidR="006C4373" w:rsidRPr="00F211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«Организация исследовательской деятельности на уроках литературы». В ней современный ученый-методист отстаивает идею исследования на уроках литературы, т.к. «исследовательский путь познания естественен, соответствует природе человеческого мышления». М.Г. </w:t>
      </w:r>
      <w:proofErr w:type="spellStart"/>
      <w:r w:rsidR="006C4373" w:rsidRPr="00F211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Качурин</w:t>
      </w:r>
      <w:proofErr w:type="spellEnd"/>
      <w:r w:rsidR="006C4373" w:rsidRPr="00F211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убежден, что «исследовательскую работу на уроках литературы целесообразно рассматривать с двух взаимодополняющих точек зрения: как метод и как уровень, до которого в иде</w:t>
      </w:r>
      <w:r w:rsidR="006C4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але могут подняться многие виды труда.</w:t>
      </w:r>
      <w:r w:rsidR="006C4373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C4373" w:rsidRPr="00F21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Методика организации проекта</w:t>
      </w:r>
      <w:r w:rsidR="006C4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, предложенная </w:t>
      </w:r>
      <w:proofErr w:type="spellStart"/>
      <w:r w:rsidR="006C4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М.Качуриным</w:t>
      </w:r>
      <w:proofErr w:type="spellEnd"/>
      <w:r w:rsidR="006C4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0873AF" w:rsidRPr="00F21111" w:rsidRDefault="000873AF" w:rsidP="006C43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1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Планирование работы над проектом (этап обмена имеющимися знаниями по теме, интересами): </w:t>
      </w:r>
      <w:r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высказывание пожеланий и возможных путей разрешения спорных вопросов; </w:t>
      </w:r>
    </w:p>
    <w:p w:rsidR="000873AF" w:rsidRPr="000873AF" w:rsidRDefault="000873AF" w:rsidP="00F21111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возникших идей; </w:t>
      </w:r>
    </w:p>
    <w:p w:rsidR="000873AF" w:rsidRPr="000873AF" w:rsidRDefault="000873AF" w:rsidP="00F21111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перечисление интересующих учащихся тем проектов; </w:t>
      </w:r>
    </w:p>
    <w:p w:rsidR="000873AF" w:rsidRPr="000873AF" w:rsidRDefault="000873AF" w:rsidP="00F21111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формулирование темы проекта для класса или группы учащихся. </w:t>
      </w:r>
    </w:p>
    <w:p w:rsidR="000873AF" w:rsidRPr="000873AF" w:rsidRDefault="000873AF" w:rsidP="00F211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Аналитический этап (этап исследовательской работы учащихся и самостоятельного получения новых знаний): </w:t>
      </w: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уточнение намеченной цели и задач; </w:t>
      </w:r>
    </w:p>
    <w:p w:rsidR="000873AF" w:rsidRPr="000873AF" w:rsidRDefault="000873AF" w:rsidP="00F21111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сбор информации с помощью специальной литературы, средств массовой информации, сети Интернет, использование собственных знаний и опыта учащихся; </w:t>
      </w:r>
    </w:p>
    <w:p w:rsidR="000873AF" w:rsidRPr="000873AF" w:rsidRDefault="000873AF" w:rsidP="00F21111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информацией с другими лицами (учащимися, учителями, родителями, консультантами и т.д.); </w:t>
      </w:r>
    </w:p>
    <w:p w:rsidR="000873AF" w:rsidRPr="000873AF" w:rsidRDefault="000873AF" w:rsidP="00F21111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интерпретация данных; </w:t>
      </w:r>
    </w:p>
    <w:p w:rsidR="000873AF" w:rsidRPr="000873AF" w:rsidRDefault="000873AF" w:rsidP="00F21111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полученных данных и отбор наиболее значимых. </w:t>
      </w:r>
    </w:p>
    <w:p w:rsidR="000873AF" w:rsidRPr="000873AF" w:rsidRDefault="000873AF" w:rsidP="00F211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Этап обобщения (этап структурирования полученной информации и интеграции полученных знаний, умений, навыков): </w:t>
      </w: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систематизация полученных данных; </w:t>
      </w:r>
    </w:p>
    <w:p w:rsidR="000873AF" w:rsidRPr="000873AF" w:rsidRDefault="000873AF" w:rsidP="00F21111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общей логической схемы выводов для подтверждения итогов (в виде рефератов, конференций, видеофильмов, мультимедийной презентации и т.д.). </w:t>
      </w:r>
    </w:p>
    <w:p w:rsidR="000873AF" w:rsidRPr="000873AF" w:rsidRDefault="000873AF" w:rsidP="00F211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Презентация полученных результатов (этап анализа исследовательской деятельности школьников): </w:t>
      </w: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осмысление полученных данных и способов достижения результата; </w:t>
      </w:r>
    </w:p>
    <w:p w:rsidR="000873AF" w:rsidRPr="000873AF" w:rsidRDefault="000873AF" w:rsidP="00F21111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организация презентации результатов работы над проектом (на уровне школы, округа, города и т.д.). </w:t>
      </w:r>
    </w:p>
    <w:p w:rsidR="004851F4" w:rsidRPr="00F21111" w:rsidRDefault="000873AF" w:rsidP="00F21111">
      <w:pPr>
        <w:pStyle w:val="a3"/>
        <w:shd w:val="clear" w:color="auto" w:fill="FFFFFF"/>
        <w:spacing w:before="0" w:beforeAutospacing="0" w:after="135" w:afterAutospacing="0" w:line="276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F21111">
        <w:rPr>
          <w:color w:val="000000"/>
          <w:sz w:val="28"/>
          <w:szCs w:val="28"/>
          <w:shd w:val="clear" w:color="auto" w:fill="FFFFFF"/>
        </w:rPr>
        <w:t xml:space="preserve">Русский язык и литература как учебные предметы – плодотворная почва для проектной деятельности. Мы, </w:t>
      </w:r>
      <w:proofErr w:type="gramStart"/>
      <w:r w:rsidRPr="00F21111">
        <w:rPr>
          <w:color w:val="000000"/>
          <w:sz w:val="28"/>
          <w:szCs w:val="28"/>
          <w:shd w:val="clear" w:color="auto" w:fill="FFFFFF"/>
        </w:rPr>
        <w:t>учителя,</w:t>
      </w:r>
      <w:r w:rsidR="006C4373">
        <w:rPr>
          <w:color w:val="000000"/>
          <w:sz w:val="28"/>
          <w:szCs w:val="28"/>
          <w:shd w:val="clear" w:color="auto" w:fill="FFFFFF"/>
        </w:rPr>
        <w:t xml:space="preserve"> работающие в малокомплектной этнокультурной среде</w:t>
      </w:r>
      <w:r w:rsidRPr="00F21111">
        <w:rPr>
          <w:color w:val="000000"/>
          <w:sz w:val="28"/>
          <w:szCs w:val="28"/>
          <w:shd w:val="clear" w:color="auto" w:fill="FFFFFF"/>
        </w:rPr>
        <w:t xml:space="preserve"> часто сталкиваемся</w:t>
      </w:r>
      <w:proofErr w:type="gramEnd"/>
      <w:r w:rsidRPr="00F21111">
        <w:rPr>
          <w:color w:val="000000"/>
          <w:sz w:val="28"/>
          <w:szCs w:val="28"/>
          <w:shd w:val="clear" w:color="auto" w:fill="FFFFFF"/>
        </w:rPr>
        <w:t xml:space="preserve"> с такими проблемами, как отсутствие читательского интереса среди учащихся, узкий кругозор, отсутствие навыка анализа и обобщения.</w:t>
      </w:r>
      <w:r w:rsidR="006C4373">
        <w:rPr>
          <w:color w:val="000000"/>
          <w:sz w:val="28"/>
          <w:szCs w:val="28"/>
          <w:shd w:val="clear" w:color="auto" w:fill="FFFFFF"/>
        </w:rPr>
        <w:t xml:space="preserve"> Но учащийся любой школ</w:t>
      </w:r>
      <w:r w:rsidR="00533467">
        <w:rPr>
          <w:color w:val="000000"/>
          <w:sz w:val="28"/>
          <w:szCs w:val="28"/>
          <w:shd w:val="clear" w:color="auto" w:fill="FFFFFF"/>
        </w:rPr>
        <w:t xml:space="preserve">ы должен иметь возможность получать знания в творческой среде. </w:t>
      </w:r>
      <w:r w:rsidRPr="00F21111">
        <w:rPr>
          <w:color w:val="000000"/>
          <w:sz w:val="28"/>
          <w:szCs w:val="28"/>
          <w:shd w:val="clear" w:color="auto" w:fill="FFFFFF"/>
        </w:rPr>
        <w:t>Интересная работа в группах дает ребятам возможность почувствовать предмет, получить новые знания, а учителю – решать вышеперечисленные проблемы. </w:t>
      </w:r>
    </w:p>
    <w:p w:rsidR="007939D5" w:rsidRPr="00F21111" w:rsidRDefault="007939D5" w:rsidP="00F21111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F21111">
        <w:rPr>
          <w:color w:val="333333"/>
          <w:sz w:val="28"/>
          <w:szCs w:val="28"/>
          <w:shd w:val="clear" w:color="auto" w:fill="FFFFFF"/>
        </w:rPr>
        <w:t xml:space="preserve">В формировании </w:t>
      </w:r>
      <w:proofErr w:type="spellStart"/>
      <w:r w:rsidRPr="00F21111">
        <w:rPr>
          <w:color w:val="333333"/>
          <w:sz w:val="28"/>
          <w:szCs w:val="28"/>
          <w:shd w:val="clear" w:color="auto" w:fill="FFFFFF"/>
        </w:rPr>
        <w:t>метапредметных</w:t>
      </w:r>
      <w:proofErr w:type="spellEnd"/>
      <w:r w:rsidRPr="00F21111">
        <w:rPr>
          <w:color w:val="333333"/>
          <w:sz w:val="28"/>
          <w:szCs w:val="28"/>
          <w:shd w:val="clear" w:color="auto" w:fill="FFFFFF"/>
        </w:rPr>
        <w:t xml:space="preserve"> компетенций учащихся метод исследования</w:t>
      </w:r>
      <w:r w:rsidR="003A4910" w:rsidRPr="00F21111">
        <w:rPr>
          <w:color w:val="333333"/>
          <w:sz w:val="28"/>
          <w:szCs w:val="28"/>
          <w:shd w:val="clear" w:color="auto" w:fill="FFFFFF"/>
        </w:rPr>
        <w:t xml:space="preserve"> очень эффективен</w:t>
      </w:r>
      <w:r w:rsidRPr="00F21111">
        <w:rPr>
          <w:color w:val="333333"/>
          <w:sz w:val="28"/>
          <w:szCs w:val="28"/>
          <w:shd w:val="clear" w:color="auto" w:fill="FFFFFF"/>
        </w:rPr>
        <w:t xml:space="preserve">. Развитие исследовательских умений и навыков учащихся помогает достичь определенных целей: поднять интерес учащихся к учебе, мотивировать их на достижение более высоких результатов. </w:t>
      </w:r>
    </w:p>
    <w:p w:rsidR="004851F4" w:rsidRPr="00F21111" w:rsidRDefault="007939D5" w:rsidP="00F21111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F21111">
        <w:rPr>
          <w:color w:val="333333"/>
          <w:sz w:val="28"/>
          <w:szCs w:val="28"/>
          <w:shd w:val="clear" w:color="auto" w:fill="FFFFFF"/>
        </w:rPr>
        <w:t xml:space="preserve">Урок-исследование отвечает критериям современного урока. Это урок-открытие нового. Это самореализация ученика. Это урок коммуникаций. Это урок-создание образовательного продукта: правило, алгоритм, сочинение, </w:t>
      </w:r>
      <w:r w:rsidRPr="00F21111">
        <w:rPr>
          <w:color w:val="333333"/>
          <w:sz w:val="28"/>
          <w:szCs w:val="28"/>
          <w:shd w:val="clear" w:color="auto" w:fill="FFFFFF"/>
        </w:rPr>
        <w:lastRenderedPageBreak/>
        <w:t>изложение.</w:t>
      </w:r>
      <w:r w:rsidRPr="00F21111">
        <w:rPr>
          <w:color w:val="333333"/>
          <w:sz w:val="28"/>
          <w:szCs w:val="28"/>
        </w:rPr>
        <w:t xml:space="preserve"> Уроки  литературы способствуют развитию коммуникативной, учебно-познавательной компетентности. </w:t>
      </w:r>
      <w:r w:rsidR="004851F4" w:rsidRPr="00F21111">
        <w:rPr>
          <w:color w:val="333333"/>
          <w:sz w:val="28"/>
          <w:szCs w:val="28"/>
        </w:rPr>
        <w:t xml:space="preserve">    </w:t>
      </w:r>
      <w:r w:rsidRPr="00F21111">
        <w:rPr>
          <w:color w:val="333333"/>
          <w:sz w:val="28"/>
          <w:szCs w:val="28"/>
        </w:rPr>
        <w:t xml:space="preserve">Основными видами деятельности на уроках являются: выделение главной мысли текста, заключение в схемы, таблицы. Работа с текстом строится на интерпретации, алгоритмизации, презентации. </w:t>
      </w:r>
    </w:p>
    <w:p w:rsidR="003A4910" w:rsidRPr="00464D1C" w:rsidRDefault="003A4910" w:rsidP="00F211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4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зависимости от объекта исследования ученические работы по литературе можно разделить на следующие виды:</w:t>
      </w:r>
    </w:p>
    <w:p w:rsidR="003A4910" w:rsidRPr="00464D1C" w:rsidRDefault="003A4910" w:rsidP="00F21111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в которых проводится анализ текста художественного произведения с целью выявления его художественного своеобразия, особенностей авторского стиля, мастерства писателя, типологии образов. Например: работы, в которых разрешение поставленной проблемы осуществляется на основе сравнения двух или нескольких произведений. Проблемы могут носить различный характер – теоретико-литературный, мировоззренческий, эстетический, культурологический. Например, сопоставление текста произвед</w:t>
      </w:r>
      <w:r w:rsidR="00D679DD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ения, написанного на русском, с его переводами на марийский язык: «Сказка о мёртвой царевне…» Пушкина и перевод произведен</w:t>
      </w:r>
      <w:r w:rsidR="001A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на марийский язык </w:t>
      </w:r>
      <w:proofErr w:type="spellStart"/>
      <w:r w:rsidR="001A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Альбертины</w:t>
      </w:r>
      <w:bookmarkStart w:id="0" w:name="_GoBack"/>
      <w:bookmarkEnd w:id="0"/>
      <w:proofErr w:type="spellEnd"/>
      <w:r w:rsidR="00D679DD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Ивановой. В прошлом году учащаяся 6 класса провела большую индивидуальную исследовательскую работу «Пушкин и марийская литература»</w:t>
      </w:r>
      <w:r w:rsidR="00CB2915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сделала анализ переводов наиболее известных произведений великого поэта.</w:t>
      </w:r>
      <w:r w:rsidRPr="0046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Изучая в разделе древнерусской литературы «Повесть временных лет» (7 класс), сравниваются древнерусский текст и его переводы, «Слово о полку Игореве» (8 класс) – древнерусский текст и перевод Д. Лихачёва, переложения В. Жуковского, А. </w:t>
      </w:r>
      <w:proofErr w:type="spellStart"/>
      <w:r w:rsidRPr="0046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Майкова</w:t>
      </w:r>
      <w:proofErr w:type="spellEnd"/>
      <w:r w:rsidRPr="0046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 Заболоцкого, А. Чернова, Н. </w:t>
      </w:r>
      <w:proofErr w:type="spellStart"/>
      <w:r w:rsidRPr="0046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Рыленкова</w:t>
      </w:r>
      <w:proofErr w:type="spellEnd"/>
      <w:r w:rsidRPr="0046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2915" w:rsidRPr="00F21111" w:rsidRDefault="003A4910" w:rsidP="00F21111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работы, предполагающие интеграцию литературы и истории, философии, лингвистики, приучающие учащихся видеть общность гуманитарных знаний, осваивать разные методологические подходы к анализу явлений искусства и жизни. Например: </w:t>
      </w:r>
      <w:proofErr w:type="gramStart"/>
      <w:r w:rsidRPr="0046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«Образ «маленького челове</w:t>
      </w:r>
      <w:r w:rsidR="00CB2915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ка» в русской литературе XІX: сравнительный анализ образов Самсона </w:t>
      </w:r>
      <w:proofErr w:type="spellStart"/>
      <w:r w:rsidR="00CB2915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Вырина</w:t>
      </w:r>
      <w:proofErr w:type="spellEnd"/>
      <w:r w:rsidR="00CB2915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(«Станционный смотритель» </w:t>
      </w:r>
      <w:proofErr w:type="spellStart"/>
      <w:r w:rsidR="00CB2915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А.С.Пушкина</w:t>
      </w:r>
      <w:proofErr w:type="spellEnd"/>
      <w:r w:rsidR="00CB2915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Акакия Акакиевича («Шинель» </w:t>
      </w:r>
      <w:proofErr w:type="spellStart"/>
      <w:r w:rsidR="00CB2915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Н.Гоголя</w:t>
      </w:r>
      <w:proofErr w:type="spellEnd"/>
      <w:r w:rsidR="00CB2915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Евгения («Медный всадник» </w:t>
      </w:r>
      <w:proofErr w:type="spellStart"/>
      <w:r w:rsidR="00CB2915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А.С.Пушкина</w:t>
      </w:r>
      <w:proofErr w:type="spellEnd"/>
      <w:r w:rsidR="00CB2915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8A4AA7" w:rsidRPr="00F21111" w:rsidRDefault="003A4910" w:rsidP="00F21111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работы, посвящённые изучению жизни и творчества писателей, чьи судьбы связаны с историей </w:t>
      </w:r>
      <w:r w:rsidR="00CB2915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местности </w:t>
      </w:r>
      <w:r w:rsidRPr="0046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(литературное краеведение). Учащиеся могут на основе анализа произведений, изучения эпистолярной и мемуарной литературы, критических статей создать нравственно-психологический портрет писателя, отразив своё восприятие его личности в форме художественно-публицистического очерка</w:t>
      </w:r>
      <w:proofErr w:type="gramStart"/>
      <w:r w:rsidRPr="0046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67209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067209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A4AA7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апример</w:t>
      </w:r>
      <w:r w:rsidR="00067209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нам на курсах предложили провести учебно-исследовательскую </w:t>
      </w:r>
      <w:r w:rsidR="008A4AA7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7209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вместе с детьми «Является ли Николай Заболоцкий поэтом нашей республики?»</w:t>
      </w:r>
      <w:r w:rsidR="00CB2915" w:rsidRPr="00F2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4910" w:rsidRPr="007939D5" w:rsidRDefault="003A4910" w:rsidP="00F21111">
      <w:pPr>
        <w:numPr>
          <w:ilvl w:val="0"/>
          <w:numId w:val="6"/>
        </w:numPr>
        <w:shd w:val="clear" w:color="auto" w:fill="FFFFFF"/>
        <w:spacing w:after="135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 бы ни был объект исследования, главное состоит в том, чтобы поставленная проблема позволяла ученику самостоятельно или с помощью учителя определить путь исследования, выбрать методы, </w:t>
      </w:r>
      <w:r w:rsidRPr="0046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необходимые для работы с художественным произведением, применить имеющиеся умения анализировать текст</w:t>
      </w:r>
    </w:p>
    <w:p w:rsidR="00E87609" w:rsidRPr="00F21111" w:rsidRDefault="007939D5" w:rsidP="00F21111">
      <w:pPr>
        <w:shd w:val="clear" w:color="auto" w:fill="FFFFFF"/>
        <w:spacing w:after="135" w:line="240" w:lineRule="auto"/>
        <w:ind w:firstLine="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Одной из составляющих программы по </w:t>
      </w:r>
      <w:r w:rsidR="00067209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литературе </w:t>
      </w:r>
      <w:r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 формирование словарного запаса учащихся. Работу по формированию лекс</w:t>
      </w:r>
      <w:r w:rsidR="00067209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ического запаса учащихся проводится</w:t>
      </w:r>
      <w:r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каждом уроке. Во-первых, это подготовка детей к восприятию классических текстов. Предварительно предлагаю ученикам выяснить значение непонятных слов</w:t>
      </w:r>
      <w:proofErr w:type="gramStart"/>
      <w:r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67209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067209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</w:t>
      </w:r>
      <w:proofErr w:type="spellStart"/>
      <w:r w:rsidR="00067209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Д.Антиповой</w:t>
      </w:r>
      <w:proofErr w:type="spellEnd"/>
      <w:r w:rsidR="00067209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«Устаревшие слова в романе </w:t>
      </w:r>
      <w:proofErr w:type="spellStart"/>
      <w:r w:rsidR="00067209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А.С.Пушкина</w:t>
      </w:r>
      <w:proofErr w:type="spellEnd"/>
      <w:r w:rsidR="00067209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«Капитанская дочка»)</w:t>
      </w:r>
      <w:r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Такая работа обогащает словарный запас учащихся, подготавливает языковой материал для восприятия художественной литературы. Кроме того происходит экску</w:t>
      </w:r>
      <w:proofErr w:type="gramStart"/>
      <w:r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 в пр</w:t>
      </w:r>
      <w:proofErr w:type="gramEnd"/>
      <w:r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ошлое языка (особенно при работе над архаизмами), тем самым познается история и традиции нашей страны. Такой же прием использую при изучении</w:t>
      </w:r>
      <w:r w:rsidR="00067209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афоризмов</w:t>
      </w:r>
      <w:r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Предлагаю в правую колонку вписать крылатое выражение, угадав его по описанию из левой колонки. Всё это выводит учащихся на совершенно иной интеллектуальный уровень. </w:t>
      </w:r>
    </w:p>
    <w:p w:rsidR="007939D5" w:rsidRPr="007939D5" w:rsidRDefault="00E87609" w:rsidP="00F21111">
      <w:pPr>
        <w:shd w:val="clear" w:color="auto" w:fill="FFFFFF"/>
        <w:spacing w:after="135" w:line="240" w:lineRule="auto"/>
        <w:ind w:firstLine="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Исследовательская деятельность на уроках формирует </w:t>
      </w:r>
      <w:proofErr w:type="spellStart"/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метапредметные</w:t>
      </w:r>
      <w:proofErr w:type="spellEnd"/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умения. Работать со справочной литературой, анализировать и делать выводы, формировать свою речь, организовывать собственную деятельность. Часто для формирования лексического запаса школьников использую комп</w:t>
      </w:r>
      <w:r w:rsidR="00067209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лексный анализ небольших произведений, стихотворений</w:t>
      </w:r>
      <w:r w:rsidR="008A7D6E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уже с 5 класса.</w:t>
      </w:r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этом этапе учащиеся учатся применять свои знания и правильно оформлять речь.</w:t>
      </w:r>
      <w:r w:rsidR="008A7D6E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Эта учебно-исследовательская деятельность вначале имеет схематичный характер: иде</w:t>
      </w:r>
      <w:proofErr w:type="gramStart"/>
      <w:r w:rsidR="008A7D6E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я-</w:t>
      </w:r>
      <w:proofErr w:type="gramEnd"/>
      <w:r w:rsidR="008A7D6E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тема- и т.д. Во второй половине учебного года, опираясь на свои </w:t>
      </w:r>
      <w:proofErr w:type="gramStart"/>
      <w:r w:rsidR="008A7D6E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схемы-анализы</w:t>
      </w:r>
      <w:proofErr w:type="gramEnd"/>
      <w:r w:rsidR="008A7D6E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учащиеся пишут анализ-сочинение, т.е. интерпретацию. Это благоприятно </w:t>
      </w:r>
      <w:proofErr w:type="gramStart"/>
      <w:r w:rsidR="008A7D6E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сказывается на результаты</w:t>
      </w:r>
      <w:proofErr w:type="gramEnd"/>
      <w:r w:rsidR="008A7D6E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олимпиад по литературе. В этом году учащаяся 7 класса нашей школы набрала максимальный балл по анализу стихотворения и стала победителем муниципального этапа олимпиады.</w:t>
      </w:r>
    </w:p>
    <w:p w:rsidR="007939D5" w:rsidRPr="007939D5" w:rsidRDefault="008A7D6E" w:rsidP="00F211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формирования </w:t>
      </w:r>
      <w:proofErr w:type="spellStart"/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компетенций очень хорош и метод проектов. Ведь проектная деятельность включает не только работу исследовательского характера, но и поиск, обработку данных по теоретической и практической проблеме. Предлагаю различные индивидуальные задания – проекты: подготовка биографической справки об авторе произведения, сообщение об особенностях драматического произведения, подготовка </w:t>
      </w:r>
      <w:r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составление самими учащимися </w:t>
      </w:r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мини-викторины «Угадай персонаж»</w:t>
      </w:r>
      <w:r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«Угадай произведение»</w:t>
      </w:r>
      <w:r w:rsidR="007D1B54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различных кроссвордов</w:t>
      </w:r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D1B54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ребусов,</w:t>
      </w:r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заучивание стихотворения </w:t>
      </w:r>
      <w:r w:rsidR="007D1B54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любимых стихотворений </w:t>
      </w:r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наизусть, защита иллюстраций (в том числе, сделанных самими учениками)</w:t>
      </w:r>
      <w:r w:rsidR="007D1B54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составление презентаций. </w:t>
      </w:r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Всё это способствует развитию таких </w:t>
      </w:r>
      <w:proofErr w:type="spellStart"/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компетенций как навыки сотрудничества, умение работать с информацией.</w:t>
      </w:r>
    </w:p>
    <w:p w:rsidR="007939D5" w:rsidRDefault="007D1B54" w:rsidP="00F211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</w:t>
      </w:r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Большой плюс и в том, что в деятельность включены все ученики класса независимо от разного уровня самооценки в отношении к предмету и способностей к учению.</w:t>
      </w:r>
    </w:p>
    <w:p w:rsidR="00F21111" w:rsidRDefault="00F21111" w:rsidP="00F21111">
      <w:pPr>
        <w:shd w:val="clear" w:color="auto" w:fill="FFFFFF"/>
        <w:spacing w:after="135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1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Исследовательская деятельность, организуемая учителем на уроке, оказывает самое прямое воздействие на внеклассную работу по предмету. Известно, что на уроке не всегда предоставляется возможность обстоятельного и углубленного осмысления фактов, явлений и закономерностей. Логическим продолжением урока или серии уроков по теме может стать какая-либо форма научно-образовательной, поисково-творческой деятельности во внеурочное время (предметные недели, научно-практические конференции, викторины, конкурсы, олимпиады, творческие мастерские, конкурсы проектов), материалом к которым служат работы школьников, выполненные ими как самостоятельные исследования.</w:t>
      </w:r>
      <w:r w:rsidRPr="00F211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33467" w:rsidRPr="007939D5" w:rsidRDefault="00533467" w:rsidP="00F21111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Проектно-исследовательск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 деятельность</w:t>
      </w:r>
      <w:r w:rsidRPr="00533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учащимся видеть и понимать </w:t>
      </w:r>
      <w:proofErr w:type="spellStart"/>
      <w:r w:rsidRPr="00533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межпредметные</w:t>
      </w:r>
      <w:proofErr w:type="spellEnd"/>
      <w:r w:rsidRPr="00533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связи. Они научились передавать с помощью рисунков языковые явления, иллюстрировать художественные произведения. Творчески подходят к достижению целей, поставленных перед выполнением проекта. Внеурочная деятельность приобрела для них новый смысл: не просто развлечения, а новые открытия. </w:t>
      </w:r>
      <w:r w:rsidRPr="005334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939D5" w:rsidRPr="00F21111" w:rsidRDefault="007D1B54" w:rsidP="00F211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Разнообразные приемы, методы, технологии – это не самоцель. Важен результат. Педагог должен оценивать свои успехи успехами своих учеников.</w:t>
      </w:r>
    </w:p>
    <w:p w:rsidR="007D1B54" w:rsidRDefault="006C4373" w:rsidP="00F211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Несмотря на малую комплектность школы</w:t>
      </w:r>
      <w:r w:rsidR="005334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D1B54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успехи</w:t>
      </w:r>
      <w:r w:rsidR="005334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этой области </w:t>
      </w:r>
      <w:r w:rsidR="007D1B54" w:rsidRPr="00F21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есть:</w:t>
      </w:r>
    </w:p>
    <w:p w:rsidR="00F21111" w:rsidRDefault="00F21111" w:rsidP="00F21111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2013 году учащиеся </w:t>
      </w:r>
      <w:proofErr w:type="spellStart"/>
      <w:r w:rsidR="005334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Арборской</w:t>
      </w:r>
      <w:proofErr w:type="spellEnd"/>
      <w:r w:rsidR="005334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школы стали лауреатами Епархиального конкурса творческих работ «Православие в Марийском крае» в номинации «Исследовательские работы и проекты» и победителями в </w:t>
      </w:r>
      <w:r w:rsidR="00053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межрегиональной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научно-практической конференции </w:t>
      </w:r>
      <w:proofErr w:type="spellStart"/>
      <w:r w:rsidR="00053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Мироносицкие</w:t>
      </w:r>
      <w:proofErr w:type="spellEnd"/>
      <w:r w:rsidR="00053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чтения. В этом же году выпускница нашей школы Демьянова </w:t>
      </w:r>
      <w:proofErr w:type="spellStart"/>
      <w:r w:rsidR="00053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Любвь</w:t>
      </w:r>
      <w:proofErr w:type="spellEnd"/>
      <w:r w:rsidR="00053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стала призёром республиканский Свято-Сергиевских чтений в номинации «Исследовательская работа» по теме «</w:t>
      </w:r>
      <w:proofErr w:type="spellStart"/>
      <w:r w:rsidR="00053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В.Крупин</w:t>
      </w:r>
      <w:proofErr w:type="spellEnd"/>
      <w:r w:rsidR="000537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православный детский писатель», а в 2014 году призёром муниципальной научно-практической конференции «Шаг в будущее».</w:t>
      </w:r>
    </w:p>
    <w:p w:rsidR="00053710" w:rsidRPr="00F21111" w:rsidRDefault="00053710" w:rsidP="00F21111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2015 году учащаяся 5 класса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Семёнова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Лиана участвовала в республиканской конференции проектно-исследовательский работ «Прошлое и настоящее Республики Марий Эл» по теме «Марийские поэты об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Арборском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крае», её работа опубликована в сборнике проектных работ. С этой же темой в 2017 году выступила в Межрегиональной конференции исследовательских работ «Диалог культур»</w:t>
      </w:r>
      <w:r w:rsidR="006C43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стала призёром конкурса.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939D5" w:rsidRDefault="00533467" w:rsidP="00F211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7939D5" w:rsidRPr="007939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Нетрадиционные педагогические технологии повышают мотивацию обучения и интерес детей к школе, формируют обстановку творческого сотрудничества и конкуренции, воспитывают в детях чувство собственного достоинства, дают им ощущение творческой свободы и, самое главное, приносят радость.</w:t>
      </w:r>
    </w:p>
    <w:p w:rsidR="00BD74CE" w:rsidRPr="00F21111" w:rsidRDefault="00533467" w:rsidP="00533467">
      <w:pPr>
        <w:shd w:val="clear" w:color="auto" w:fill="FFFFFF"/>
        <w:spacing w:after="135" w:line="240" w:lineRule="auto"/>
        <w:ind w:firstLine="708"/>
        <w:jc w:val="both"/>
        <w:rPr>
          <w:rFonts w:ascii="Times New Roman" w:hAnsi="Times New Roman" w:cs="Times New Roman"/>
          <w:color w:val="767676"/>
          <w:sz w:val="28"/>
          <w:szCs w:val="28"/>
        </w:rPr>
      </w:pPr>
      <w:r w:rsidRPr="00533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заключении хочется сказать, что системная и целенаправленная работа по созданию условий для формирования навыков проектно-исследовательской деятельности позволила достичь положительных результатов.</w:t>
      </w:r>
      <w:r w:rsidRPr="005334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34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346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533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Учащиеся, занимающиеся исследовательской деятельностью, уверенней чувствуют себя на уроках, стали активнее, научились грамотно задавать вопросы, у них расширился кругозор, стали более </w:t>
      </w:r>
      <w:proofErr w:type="spellStart"/>
      <w:r w:rsidRPr="00533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коммуникативны</w:t>
      </w:r>
      <w:proofErr w:type="spellEnd"/>
      <w:r w:rsidRPr="00533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активно участвуют в деятельности школьной, районной научно-практических конференций, в конкурсах исследовательских работ разного уровня.</w:t>
      </w:r>
      <w:r w:rsidRPr="005334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34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34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E1713" w:rsidRPr="00F21111" w:rsidRDefault="009E1713" w:rsidP="00F211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1713" w:rsidRPr="00F2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70C"/>
    <w:multiLevelType w:val="multilevel"/>
    <w:tmpl w:val="9E72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143C8"/>
    <w:multiLevelType w:val="multilevel"/>
    <w:tmpl w:val="1D12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42C84"/>
    <w:multiLevelType w:val="multilevel"/>
    <w:tmpl w:val="02A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D80657"/>
    <w:multiLevelType w:val="multilevel"/>
    <w:tmpl w:val="D79A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65F9E"/>
    <w:multiLevelType w:val="multilevel"/>
    <w:tmpl w:val="EB62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E623C8"/>
    <w:multiLevelType w:val="multilevel"/>
    <w:tmpl w:val="EDF2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F5AC0"/>
    <w:multiLevelType w:val="multilevel"/>
    <w:tmpl w:val="9A1A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B2E37"/>
    <w:multiLevelType w:val="multilevel"/>
    <w:tmpl w:val="82A8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1B002A"/>
    <w:multiLevelType w:val="hybridMultilevel"/>
    <w:tmpl w:val="F9225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C6016"/>
    <w:multiLevelType w:val="multilevel"/>
    <w:tmpl w:val="0452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3D228B"/>
    <w:multiLevelType w:val="multilevel"/>
    <w:tmpl w:val="B73C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CE"/>
    <w:rsid w:val="00053710"/>
    <w:rsid w:val="00067209"/>
    <w:rsid w:val="000873AF"/>
    <w:rsid w:val="001A6DF2"/>
    <w:rsid w:val="003A4910"/>
    <w:rsid w:val="00464D1C"/>
    <w:rsid w:val="004851F4"/>
    <w:rsid w:val="00533467"/>
    <w:rsid w:val="005E0BCF"/>
    <w:rsid w:val="006C4373"/>
    <w:rsid w:val="007939D5"/>
    <w:rsid w:val="007D1B54"/>
    <w:rsid w:val="008A4AA7"/>
    <w:rsid w:val="008A7D6E"/>
    <w:rsid w:val="009E1713"/>
    <w:rsid w:val="00BD74CE"/>
    <w:rsid w:val="00CB2915"/>
    <w:rsid w:val="00D679DD"/>
    <w:rsid w:val="00E87609"/>
    <w:rsid w:val="00F21111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74CE"/>
  </w:style>
  <w:style w:type="paragraph" w:styleId="a4">
    <w:name w:val="List Paragraph"/>
    <w:basedOn w:val="a"/>
    <w:uiPriority w:val="34"/>
    <w:qFormat/>
    <w:rsid w:val="00087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74CE"/>
  </w:style>
  <w:style w:type="paragraph" w:styleId="a4">
    <w:name w:val="List Paragraph"/>
    <w:basedOn w:val="a"/>
    <w:uiPriority w:val="34"/>
    <w:qFormat/>
    <w:rsid w:val="00087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2017-12-02T07:40:00Z</dcterms:created>
  <dcterms:modified xsi:type="dcterms:W3CDTF">2017-12-03T05:21:00Z</dcterms:modified>
</cp:coreProperties>
</file>