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физической культуры, спорта и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 города Калуги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 – методическая разработка на тему:</w:t>
      </w:r>
    </w:p>
    <w:p w:rsidR="00EE659B" w:rsidRDefault="00EE659B" w:rsidP="00EE65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AD">
        <w:rPr>
          <w:rFonts w:ascii="Times New Roman" w:hAnsi="Times New Roman" w:cs="Times New Roman"/>
          <w:b/>
          <w:sz w:val="28"/>
          <w:szCs w:val="28"/>
        </w:rPr>
        <w:t xml:space="preserve">«Развитие творческих способностей детей средствами моделирования и дизайна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ландшафтной </w:t>
      </w:r>
      <w:r w:rsidRPr="008961AD">
        <w:rPr>
          <w:rFonts w:ascii="Times New Roman" w:hAnsi="Times New Roman" w:cs="Times New Roman"/>
          <w:b/>
          <w:sz w:val="28"/>
          <w:szCs w:val="28"/>
        </w:rPr>
        <w:t>среды».</w:t>
      </w:r>
    </w:p>
    <w:p w:rsidR="00EE659B" w:rsidRDefault="00EE659B" w:rsidP="00EE65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</w:t>
      </w:r>
      <w:r w:rsidRPr="008961AD">
        <w:rPr>
          <w:rFonts w:ascii="Times New Roman" w:hAnsi="Times New Roman" w:cs="Times New Roman"/>
          <w:sz w:val="28"/>
          <w:szCs w:val="28"/>
        </w:rPr>
        <w:t>вой А</w:t>
      </w:r>
      <w:r>
        <w:rPr>
          <w:rFonts w:ascii="Times New Roman" w:hAnsi="Times New Roman" w:cs="Times New Roman"/>
          <w:sz w:val="28"/>
          <w:szCs w:val="28"/>
        </w:rPr>
        <w:t>нны Викторовны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студия дизайна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Детско-подростковый клуб «Полет»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«Детско-подростковый центр «Содружество»</w:t>
      </w: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Калуга</w:t>
      </w:r>
    </w:p>
    <w:p w:rsidR="00EE659B" w:rsidRDefault="00CA4F87" w:rsidP="00EE6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Pr="00331041">
        <w:rPr>
          <w:rFonts w:ascii="Times New Roman" w:hAnsi="Times New Roman" w:cs="Times New Roman"/>
          <w:sz w:val="28"/>
          <w:szCs w:val="28"/>
        </w:rPr>
        <w:t>7</w:t>
      </w:r>
      <w:r w:rsidR="00EE659B">
        <w:rPr>
          <w:rFonts w:ascii="Times New Roman" w:hAnsi="Times New Roman" w:cs="Times New Roman"/>
          <w:sz w:val="28"/>
          <w:szCs w:val="28"/>
        </w:rPr>
        <w:t>г.</w:t>
      </w:r>
    </w:p>
    <w:p w:rsidR="00EE659B" w:rsidRDefault="00EE659B" w:rsidP="00EE659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Одной из самых привлекательных профессий для современных школьников является профессия дизайнера. Поэтому актуальность данной разработки обусловлена повышенным интересом у учеников к специальности «дизайн». 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большому сожалению, школьные предметы: «Художественный труд», «Рисование», «Мировая художественная культура»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нехватки времени предполагают лишь обзорное знакомство с историей и современным дизайном.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Необходимость разработки связана с отсутствием достаточного количества программ профильного уровня, которые могли бы дополнить учебные предметы в области гуманитарного и художественно – эстетического цикла.</w:t>
      </w:r>
    </w:p>
    <w:p w:rsidR="00EE659B" w:rsidRPr="007E7FF5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Слово «дизайн» встречается повсеместно. В разных сферах деятельности этот термин понимается по-разному. Он включает в себя и внешний вид (форму, цвет, композицию) и сам процесс проектирования – изготовления, который приводит к конечному результату. Дизайн как искусство возник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 с расцветом индустриального производства. Он имеет отношение к созданию всего окружающего нас предметного мира (предметной среды): от цветочных композиций до мебели и машин.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Наблюдая за работой дизайнеров, которые, оформляя интерьеры и экстерьеры, широко используют разнообразные материалы и технологии, руководствуются правилами гармонии и композиции пространства, грамотно сочетают цвета и декоративные элементы в композиции, ученики хотят узнать больше о дизайнерском искусстве и сами научиться создавать оригинальные композиции.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многих учеников  нашей художественной студии возникают вопросы: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«Куда пойти учиться дальше? Какой профиль выбрать, чтобы стать дизайнером?»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Детям необходимо объяснить, что дизайнер занимается не только художественным творчеством, но и чертежами, математическими расчетами и т.д. Поэтому в этой профессии необходимо не только хорошо уметь рисовать, но и хорошо знать математику, черчение, историю искусств и другие предметы. Однако нет «дизайнера вообще», один человек не может быть хорошим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специалистом и в проектировании автомобилей, одежды и ландшафтном дизайне.</w:t>
      </w:r>
    </w:p>
    <w:p w:rsidR="00EE659B" w:rsidRDefault="00EE659B" w:rsidP="00331041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10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Все мы – современные люди живем в среде «второй природы», созданной фактически искусством и дизайном. Для того чтобы быть квалифицированными пользователями всего этого сложного мира дизайна: конструкций, предметов, материалов мы должны быть элементарно грамотны, знакомы как с языком этих искусств, так и с основами их бытования. Оптимально эти знания можно получить только в соединении теоретического изучения и практической работы по моделированию и проектированию основополагающих элементов.</w:t>
      </w:r>
    </w:p>
    <w:p w:rsidR="00EE659B" w:rsidRPr="00E36BB1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Первое вводное занятие «Дизайн как средство моделирования предметной среды» знакомит учащихся с многообразием направлений в дизайне, профессиями, где используются дизайнерские навыки, помогает ученикам сделать правильный выбор, поняв свои привязанности и личные возможности.</w:t>
      </w:r>
    </w:p>
    <w:p w:rsidR="00EE659B" w:rsidRDefault="00EE659B" w:rsidP="00331041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36B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Наибольший интерес у учеников из всех направлений дизайна вызвал ландшафтный дизайн, который очень востребован в наше время. Знания и умения, полученные в результате обучения, учащиеся смогут использовать в своей дальнейшей практической жизни. А также продолжить образование в среднем или высшем профессиональном учебном заведении по этому направлению и получить профессии, пользующиеся высоким спросом на современном рынке труда.</w:t>
      </w:r>
    </w:p>
    <w:p w:rsidR="00EE659B" w:rsidRDefault="00EE659B" w:rsidP="00331041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 методическая разработка направлена на формирование у учащихся профессиональных навыков в области дизайна и способствует развитию творческих способностей в области ландшафтного проектирования и моделирования. Особенностью представленной работы является гармоничное сочетание ландшафтной графики (2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C0A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макет) и ландшафтного моделирования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(3</w:t>
      </w:r>
      <w:r w:rsidRPr="007C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C0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). Работа над ландшафтным проектом ведется поэтапно: вначале разрабатываются фор – эскизы и выполняется рисунок плана на бумаге (2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), затем по эскизу выполняется сам макет (3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Результат применения методической разработки – отчетная выставка «Палитра сада» студии дизайна «Полет»,  на которой представлены проекты по ландшафтному дизайну, выполненные учениками.</w:t>
      </w:r>
    </w:p>
    <w:p w:rsidR="00EE659B" w:rsidRPr="005717AD" w:rsidRDefault="00EE659B" w:rsidP="0033104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17AD">
        <w:rPr>
          <w:rFonts w:ascii="Times New Roman" w:hAnsi="Times New Roman" w:cs="Times New Roman"/>
          <w:b/>
          <w:sz w:val="28"/>
          <w:szCs w:val="28"/>
          <w:u w:val="single"/>
        </w:rPr>
        <w:t>Цель научно–методической разработки:</w:t>
      </w:r>
    </w:p>
    <w:p w:rsidR="00EE659B" w:rsidRDefault="00EE659B" w:rsidP="00EE659B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познакомить учащихся с проектированием и моделированием дизайна среды, ландшафтным макетированием; его методом, процессом, результатами, сформировать активную жизненную позицию, способствующую развитию гармоничной, творческой личности.</w:t>
      </w:r>
    </w:p>
    <w:p w:rsidR="00EE659B" w:rsidRPr="00990EC0" w:rsidRDefault="00EE659B" w:rsidP="00EE659B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EC0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задачи:</w:t>
      </w:r>
    </w:p>
    <w:p w:rsidR="00EE659B" w:rsidRPr="005717AD" w:rsidRDefault="00EE659B" w:rsidP="00EE659B">
      <w:pPr>
        <w:spacing w:after="0" w:line="36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1. Обучающие:</w:t>
      </w:r>
    </w:p>
    <w:p w:rsidR="00EE659B" w:rsidRDefault="00EE659B" w:rsidP="00EE65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717A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являть и развивать творческие интересы учащихся;</w:t>
      </w:r>
    </w:p>
    <w:p w:rsidR="00EE659B" w:rsidRDefault="00EE659B" w:rsidP="00EE65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детей и подростков к творческой деятельности;</w:t>
      </w:r>
    </w:p>
    <w:p w:rsidR="00EE659B" w:rsidRDefault="00EE659B" w:rsidP="00EE65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совершенствовать навыки  художественно – творческой деятельности;</w:t>
      </w:r>
    </w:p>
    <w:p w:rsidR="00EE659B" w:rsidRDefault="00EE659B" w:rsidP="00EE659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умениям и навыкам различных художественных техник (живопись, графика), проектированию и моделированию;</w:t>
      </w:r>
    </w:p>
    <w:p w:rsidR="00EE659B" w:rsidRPr="006F09ED" w:rsidRDefault="00EE659B" w:rsidP="00EE659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9ED">
        <w:rPr>
          <w:rFonts w:ascii="Times New Roman" w:hAnsi="Times New Roman" w:cs="Times New Roman"/>
          <w:sz w:val="28"/>
          <w:szCs w:val="28"/>
        </w:rPr>
        <w:t>создать условия для самовыражения и самореализации творческих с</w:t>
      </w:r>
      <w:r>
        <w:rPr>
          <w:rFonts w:ascii="Times New Roman" w:hAnsi="Times New Roman" w:cs="Times New Roman"/>
          <w:sz w:val="28"/>
          <w:szCs w:val="28"/>
        </w:rPr>
        <w:t>пособностей  детей и подростков.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2. Развивающие:</w:t>
      </w:r>
    </w:p>
    <w:p w:rsidR="00EE659B" w:rsidRDefault="00EE659B" w:rsidP="00EE65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B0F">
        <w:rPr>
          <w:rFonts w:ascii="Times New Roman" w:hAnsi="Times New Roman" w:cs="Times New Roman"/>
          <w:sz w:val="28"/>
          <w:szCs w:val="28"/>
        </w:rPr>
        <w:t xml:space="preserve">развивать творческое мышление и воображение </w:t>
      </w:r>
      <w:r>
        <w:rPr>
          <w:rFonts w:ascii="Times New Roman" w:hAnsi="Times New Roman" w:cs="Times New Roman"/>
          <w:sz w:val="28"/>
          <w:szCs w:val="28"/>
        </w:rPr>
        <w:t>как основу деятельности;</w:t>
      </w:r>
    </w:p>
    <w:p w:rsidR="00EE659B" w:rsidRDefault="00EE659B" w:rsidP="00EE65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интеллектуальности;</w:t>
      </w:r>
    </w:p>
    <w:p w:rsidR="00EE659B" w:rsidRDefault="00EE659B" w:rsidP="00EE65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способности;</w:t>
      </w:r>
    </w:p>
    <w:p w:rsidR="00EE659B" w:rsidRDefault="00EE659B" w:rsidP="00EE659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творчески активной личности.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EE659B" w:rsidRPr="006F09ED" w:rsidRDefault="00EE659B" w:rsidP="00EE659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9ED">
        <w:rPr>
          <w:rFonts w:ascii="Times New Roman" w:hAnsi="Times New Roman" w:cs="Times New Roman"/>
          <w:sz w:val="28"/>
          <w:szCs w:val="28"/>
        </w:rPr>
        <w:t>воспитывать эстетические потребности и вкус;</w:t>
      </w:r>
    </w:p>
    <w:p w:rsidR="00EE659B" w:rsidRPr="006F09ED" w:rsidRDefault="00EE659B" w:rsidP="00EE659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положительное отношение к общественным ценностям, нормам и правилам поведения;</w:t>
      </w:r>
    </w:p>
    <w:p w:rsidR="00EE659B" w:rsidRPr="006F09ED" w:rsidRDefault="00EE659B" w:rsidP="00EE659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нравственность и патриотизм.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4. Социально – педагогические,  </w:t>
      </w:r>
      <w:r>
        <w:rPr>
          <w:rFonts w:ascii="Times New Roman" w:hAnsi="Times New Roman" w:cs="Times New Roman"/>
          <w:sz w:val="28"/>
          <w:szCs w:val="28"/>
        </w:rPr>
        <w:t>приобретенные знания и навыки:</w:t>
      </w:r>
    </w:p>
    <w:p w:rsidR="00EE659B" w:rsidRPr="00856F90" w:rsidRDefault="00EE659B" w:rsidP="00EE659B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повлияют на выбор профессии;</w:t>
      </w:r>
    </w:p>
    <w:p w:rsidR="00EE659B" w:rsidRDefault="00EE659B" w:rsidP="00EE659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помогут с пользой проводить свободное время;</w:t>
      </w:r>
    </w:p>
    <w:p w:rsidR="00EE659B" w:rsidRDefault="00EE659B" w:rsidP="00EE659B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создадут хорошие отношения в коллективе сверстников.</w:t>
      </w:r>
    </w:p>
    <w:p w:rsidR="00EE659B" w:rsidRDefault="00331041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659B">
        <w:rPr>
          <w:rFonts w:ascii="Times New Roman" w:hAnsi="Times New Roman" w:cs="Times New Roman"/>
          <w:sz w:val="28"/>
          <w:szCs w:val="28"/>
        </w:rPr>
        <w:t>Значимость научно – методической разработки определяется практической направленностью знаний и умений, способствующих формированию собственной культурной среды и ориентирующих учащихся на собственное художественное творчество. Особенность разработки заключается в том, что изучение ландшафтного дизайна построено на активном художественном творчестве учащихся. Поэтому новизна данной разработки проявляется не только в углублении знаний о современном дизайне и моделировании ландшафтной среды, но и в развитии графической культуры, а  самое главное – творческих способностей детей и подростков.</w:t>
      </w:r>
    </w:p>
    <w:p w:rsidR="00EE659B" w:rsidRPr="007C380E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380E">
        <w:rPr>
          <w:rFonts w:ascii="Times New Roman" w:hAnsi="Times New Roman" w:cs="Times New Roman"/>
          <w:b/>
          <w:sz w:val="28"/>
          <w:szCs w:val="28"/>
        </w:rPr>
        <w:t>В основу научно – методической разработки положены:</w:t>
      </w:r>
    </w:p>
    <w:p w:rsidR="00EE659B" w:rsidRPr="008E7C80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E7C80">
        <w:rPr>
          <w:rFonts w:ascii="Times New Roman" w:hAnsi="Times New Roman" w:cs="Times New Roman"/>
          <w:sz w:val="28"/>
          <w:szCs w:val="28"/>
        </w:rPr>
        <w:t>тематический принцип планирования учебного материала, который отвечает задачам нравственного, трудового и эстетического воспитания, учитывает интересы детей, их возрастные особенности;</w:t>
      </w:r>
    </w:p>
    <w:p w:rsidR="00EE659B" w:rsidRPr="008E7C80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7C80">
        <w:rPr>
          <w:rFonts w:ascii="Times New Roman" w:hAnsi="Times New Roman" w:cs="Times New Roman"/>
          <w:sz w:val="28"/>
          <w:szCs w:val="28"/>
        </w:rPr>
        <w:t>единство воспитания, образования и обучения в творческой деятельности учащихся, сочетание практической работы с развитием способности воспринимать и понимать прекрасное и безобразное в окружающей действительности, в дизайне;</w:t>
      </w:r>
    </w:p>
    <w:p w:rsidR="00EE659B" w:rsidRPr="008E7C80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E7C80">
        <w:rPr>
          <w:rFonts w:ascii="Times New Roman" w:hAnsi="Times New Roman" w:cs="Times New Roman"/>
          <w:sz w:val="28"/>
          <w:szCs w:val="28"/>
        </w:rPr>
        <w:t>яркая выраженность познавательно – эстетической сущности дизайна, что достигается за счет тщательного отбора и систематизации иллюстративного материала, отвечающего принципу доступности;</w:t>
      </w:r>
    </w:p>
    <w:p w:rsidR="00331041" w:rsidRDefault="00EE659B" w:rsidP="0033104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E7C80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8E7C8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E7C80">
        <w:rPr>
          <w:rFonts w:ascii="Times New Roman" w:hAnsi="Times New Roman" w:cs="Times New Roman"/>
          <w:sz w:val="28"/>
          <w:szCs w:val="28"/>
        </w:rPr>
        <w:t xml:space="preserve"> – творческих заданий на основе ознакомления с историей ландшафтного искусства и ее связь с современным дизайном, как важное средство нравственного, трудового и эстетического воспитания;</w:t>
      </w:r>
    </w:p>
    <w:p w:rsidR="00EE659B" w:rsidRDefault="00EE659B" w:rsidP="0033104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E7C80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8E7C8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E7C80">
        <w:rPr>
          <w:rFonts w:ascii="Times New Roman" w:hAnsi="Times New Roman" w:cs="Times New Roman"/>
          <w:sz w:val="28"/>
          <w:szCs w:val="28"/>
        </w:rPr>
        <w:t xml:space="preserve"> связей (история дизайна, ботаника, черчение, технология, биология), что позволяет почувствовать практическую направленность занятий;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направленность содержания разработки на активное развитие эмоционально-          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эстетического и нравственного отношения к красоте окружающей среды. </w:t>
      </w:r>
    </w:p>
    <w:p w:rsidR="00EE659B" w:rsidRDefault="00EE659B" w:rsidP="0033104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Процесс обучения направлен по творческому руслу создания самостоятельности, оригинальности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мышления. Дети от природы  любознательны, творчески активны, изначально талантливы. Поэтому я, как педагог, стараюсь, как можно раньше разглядеть в ребенке его творческие задатки и наклонности, чтобы своевременно помочь ему их развивать. Направленность нашей студии стремление сформировать в учениках базовые способности саморазвивающейся личности, эстетическое отношение к окружающей среде, а также навыки коллективной деятельности.</w:t>
      </w:r>
    </w:p>
    <w:p w:rsidR="00EE659B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Познавательно – творческая деятельность учащихся организована так, чтобы каждый ребенок смог пройти путь от рождения замысла, поиска средств и путей его воплощения к созданию конкретной работы. При этом основными критериями успешности выполнения задания являются самовыражение, самоутверждение и личные интересы ученика.</w:t>
      </w:r>
    </w:p>
    <w:p w:rsidR="00EE659B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темы научно – методической разработки взаимосвязаны, построены с учетом поэтапного усложнения, а также соединения обучения и труда.</w:t>
      </w:r>
    </w:p>
    <w:p w:rsidR="00EE659B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Методика обучения: фронтально–репродуктивная, с переходом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индивидуальными краткими консультациями по выбору последовательности выполнения задания.  В процессе обязательно введен инструктаж по технике безопасности.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Оценка знаний. </w:t>
      </w:r>
      <w:r w:rsidRPr="00B53272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знаний и достижение планируемых результатов выявляется в следующих формах: </w:t>
      </w:r>
    </w:p>
    <w:p w:rsidR="00EE659B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53272">
        <w:rPr>
          <w:rFonts w:ascii="Times New Roman" w:hAnsi="Times New Roman" w:cs="Times New Roman"/>
          <w:sz w:val="28"/>
          <w:szCs w:val="28"/>
        </w:rPr>
        <w:t>1. 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(к каждому занятию): вопросы,  творческие работы.</w:t>
      </w:r>
    </w:p>
    <w:p w:rsidR="00EE659B" w:rsidRPr="00B53272" w:rsidRDefault="00EE659B" w:rsidP="00EE659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Итоговый контроль  (в конце учебного года): вопросы и творческие задания, итоговая презентация работ, оформление выставки.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Предполагаемый результат усвоения знаний, умений и навыков: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Формирование устойчивого интереса заниматься понравившимся видом деятельности на более профессиональном уровне.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Укрепление уверенности в себе, в своих силах и возможностях.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Осознание себя как члена коллектива объединения, определение перспективы самореализации в индивидуальной и коллективной деятельности.</w:t>
      </w:r>
    </w:p>
    <w:p w:rsidR="00EE659B" w:rsidRDefault="00331041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659B" w:rsidRPr="00AC6454">
        <w:rPr>
          <w:rFonts w:ascii="Times New Roman" w:hAnsi="Times New Roman" w:cs="Times New Roman"/>
          <w:b/>
          <w:sz w:val="28"/>
          <w:szCs w:val="28"/>
        </w:rPr>
        <w:t>Формир</w:t>
      </w:r>
      <w:r w:rsidR="00EE659B">
        <w:rPr>
          <w:rFonts w:ascii="Times New Roman" w:hAnsi="Times New Roman" w:cs="Times New Roman"/>
          <w:b/>
          <w:sz w:val="28"/>
          <w:szCs w:val="28"/>
        </w:rPr>
        <w:t>ование знаний, умений и навыков.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64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учебного процесса учащиеся должны достигнуть следующих результатов  и соответствовать следующим требованиям:</w:t>
      </w:r>
    </w:p>
    <w:p w:rsidR="00EE659B" w:rsidRPr="002B7137" w:rsidRDefault="00EE659B" w:rsidP="00EE659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7137">
        <w:rPr>
          <w:rFonts w:ascii="Times New Roman" w:hAnsi="Times New Roman" w:cs="Times New Roman"/>
          <w:i/>
          <w:sz w:val="28"/>
          <w:szCs w:val="28"/>
          <w:u w:val="single"/>
        </w:rPr>
        <w:t>Иметь представление о:</w:t>
      </w:r>
    </w:p>
    <w:p w:rsidR="00EE659B" w:rsidRPr="002B7137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дизайне е его направлениях;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ландшафтном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дизайне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моделировании, их особенностях;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области применения новых знаний.</w:t>
      </w:r>
    </w:p>
    <w:p w:rsidR="00EE659B" w:rsidRPr="002B7137" w:rsidRDefault="00EE659B" w:rsidP="00EE659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7137">
        <w:rPr>
          <w:rFonts w:ascii="Times New Roman" w:hAnsi="Times New Roman" w:cs="Times New Roman"/>
          <w:i/>
          <w:sz w:val="28"/>
          <w:szCs w:val="28"/>
          <w:u w:val="single"/>
        </w:rPr>
        <w:t>Знать и понимать: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тенденции современного дизайна;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различные направления в ландшафтной архитектуре;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законы ландшафтной композиции;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термины.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7137">
        <w:rPr>
          <w:rFonts w:ascii="Times New Roman" w:hAnsi="Times New Roman" w:cs="Times New Roman"/>
          <w:i/>
          <w:sz w:val="28"/>
          <w:szCs w:val="28"/>
          <w:u w:val="single"/>
        </w:rPr>
        <w:t>Уметь: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работать с различными источниками информации, анализировать, сопоставлять и выделять главное;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сравнивать стили, соотносить их с определенными направлениями в дизайне;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пользоваться специальными терминами;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аргументировать свою точку зрения;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выполнять творческие и учебные задания;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конструировать объемно – пространственные композиции;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моделировать ландшафтные объекты (в графике – 2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и объеме –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работать по памяти и воображению над зарисовкой и проектированием конкретных элементов ландшафтной среды;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владеть навыками формообразования (изготовления макета);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использовать в работе разнообразные материалы (бумага белая и тонированная, картон, природный материал, пластилин, глина, пенопласт, пластик, деревянные и другие заготовки).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методическая разработка является завершающим этапом обучения детей  и рассчитана на один учебный год (возраст учеников от 11 до 15 лет). 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Изучение ландшафтного искусства прочно опирается на объемный материал программы изостудии «Полет» предыдущих лет обучения, освоенный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учащимися в первый и второй год, который включает в себя три вида  художественной деятельности – изобразительную, декоративную, конструктивную.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Специфика занятий предполагает формирование разновозрастных групп, что, по моему мнению, позволяет наиболее эффективно формировать в ребенке такие качества личности, как активность, взаимодействие, сотрудничество, взаимовыручку, лидерство, толерантность.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Занятия строятся по принципу доступности материала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простого к сложному.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формируется численностью не более 10 человек.</w:t>
      </w:r>
    </w:p>
    <w:p w:rsidR="00EE659B" w:rsidRPr="002E1160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1160">
        <w:rPr>
          <w:rFonts w:ascii="Times New Roman" w:hAnsi="Times New Roman" w:cs="Times New Roman"/>
          <w:b/>
          <w:sz w:val="28"/>
          <w:szCs w:val="28"/>
        </w:rPr>
        <w:t xml:space="preserve">   Методическое обоснование.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разработки определяют формы организации занятий. При организации учебного процесса наряду с самостоятельной образовательной деятельностью учащихся  в работе </w:t>
      </w:r>
      <w:r w:rsidRPr="002E1160">
        <w:rPr>
          <w:rFonts w:ascii="Times New Roman" w:hAnsi="Times New Roman" w:cs="Times New Roman"/>
          <w:b/>
          <w:sz w:val="28"/>
          <w:szCs w:val="28"/>
        </w:rPr>
        <w:t>применяю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3032">
        <w:rPr>
          <w:rFonts w:ascii="Times New Roman" w:hAnsi="Times New Roman" w:cs="Times New Roman"/>
          <w:b/>
          <w:sz w:val="28"/>
          <w:szCs w:val="28"/>
        </w:rPr>
        <w:t>следующие виды и формы занятий:</w:t>
      </w:r>
    </w:p>
    <w:p w:rsidR="00EE659B" w:rsidRDefault="00EE659B" w:rsidP="00EE65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5F36">
        <w:rPr>
          <w:rFonts w:ascii="Times New Roman" w:hAnsi="Times New Roman" w:cs="Times New Roman"/>
          <w:b/>
          <w:sz w:val="28"/>
          <w:szCs w:val="28"/>
        </w:rPr>
        <w:t>лекция</w:t>
      </w:r>
      <w:r>
        <w:rPr>
          <w:rFonts w:ascii="Times New Roman" w:hAnsi="Times New Roman" w:cs="Times New Roman"/>
          <w:sz w:val="28"/>
          <w:szCs w:val="28"/>
        </w:rPr>
        <w:t>; каждая новая тема начинается с объяснения в форме рассказа или беседы с использованием иллюстративного материала и видео курса по данной теме;</w:t>
      </w:r>
    </w:p>
    <w:p w:rsidR="00EE659B" w:rsidRDefault="00EE659B" w:rsidP="00EE65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 творческая работа</w:t>
      </w:r>
      <w:r>
        <w:rPr>
          <w:rFonts w:ascii="Times New Roman" w:hAnsi="Times New Roman" w:cs="Times New Roman"/>
          <w:sz w:val="28"/>
          <w:szCs w:val="28"/>
        </w:rPr>
        <w:t>, которая проводится по темам на каждом занятии после теоретической части;</w:t>
      </w:r>
    </w:p>
    <w:p w:rsidR="00EE659B" w:rsidRDefault="00EE659B" w:rsidP="00EE659B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семинар, диспут</w:t>
      </w:r>
      <w:r w:rsidRPr="004D5F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самостоятельная работа учащихся дома, в библиотеке с целью подбора литературного материала по выбранной теме;</w:t>
      </w:r>
    </w:p>
    <w:p w:rsidR="00EE659B" w:rsidRPr="00331041" w:rsidRDefault="00EE659B" w:rsidP="00EE659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>, которая заранее планируется на пленер с научно – исследовательской целью (изучение растений, проектирования и благоустройства разных территорий в городе, выполнение эскизов и набросков с натуры), а также посещение тематических выставок.</w:t>
      </w:r>
    </w:p>
    <w:p w:rsidR="00EE659B" w:rsidRDefault="00EE659B" w:rsidP="00EE65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процессе освоения учебного материала детьми использую следующие </w:t>
      </w:r>
    </w:p>
    <w:p w:rsidR="00EE659B" w:rsidRPr="002E1160" w:rsidRDefault="00EE659B" w:rsidP="00EE65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1160">
        <w:rPr>
          <w:rFonts w:ascii="Times New Roman" w:hAnsi="Times New Roman" w:cs="Times New Roman"/>
          <w:b/>
          <w:sz w:val="28"/>
          <w:szCs w:val="28"/>
        </w:rPr>
        <w:t xml:space="preserve">приемы и способы </w:t>
      </w:r>
      <w:proofErr w:type="spellStart"/>
      <w:r w:rsidRPr="002E116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2E1160">
        <w:rPr>
          <w:rFonts w:ascii="Times New Roman" w:hAnsi="Times New Roman" w:cs="Times New Roman"/>
          <w:b/>
          <w:sz w:val="28"/>
          <w:szCs w:val="28"/>
        </w:rPr>
        <w:t xml:space="preserve"> – познавательной работы:</w:t>
      </w:r>
    </w:p>
    <w:p w:rsidR="00EE659B" w:rsidRPr="002E1160" w:rsidRDefault="00EE659B" w:rsidP="00EE65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поисковая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59B" w:rsidRPr="002E1160" w:rsidRDefault="00EE659B" w:rsidP="00EE65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59B" w:rsidRPr="002E1160" w:rsidRDefault="00EE659B" w:rsidP="00EE659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творческая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изучении данного материала и выполнении творческих заданий учащиеся изучают творчество известных мастеров современного дизайна (Патрик Блан,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 анализируют их работы. Причем изучение основывается на активном изобразительном творчестве детей. Занятия построены таким образом, что после теоретической части предполагается практическая работа как продуктивного характера (создание собственного образа), так и репродуктивного (копирование известных работ по ландшафтному дизайну). Я думаю, что такой творческий подход к изучению современного ландшафтного дизайна позволит каждому ученику найти свой личный смысл и творческий почерк и принесет больше пользы, чем обычный курс с бесконечным количеством мелькающих перед глазами фотографий. Овладение графическим искусствам, техникой рисунка очень важно для будущего дизайнера. Наряду с натурным рисунком важно развивать умение копировать хорошие оригиналы, произведения ландшафтных дизайнеров.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Метод изучения ландшафтного дизайна, построенный на активном художественном творчестве учащихся, способствует развитию гармоничной интеллектуальной личности.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со спецификой занятий в студии дизайна обучаются дети с ярко выраженными творческими способностями, поэтому при работе  использую индивидуальный подход и создаю условия 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возможностей учеников, профессионального развития творческих навыков в области ландшафтного проектирования и моделирования. Студия дизайна работает под девизом </w:t>
      </w:r>
      <w:r w:rsidRPr="007E0EF0">
        <w:rPr>
          <w:rFonts w:ascii="Times New Roman" w:hAnsi="Times New Roman" w:cs="Times New Roman"/>
          <w:b/>
          <w:sz w:val="28"/>
          <w:szCs w:val="28"/>
        </w:rPr>
        <w:t>«</w:t>
      </w:r>
      <w:r w:rsidRPr="00A90115">
        <w:rPr>
          <w:rFonts w:ascii="Times New Roman" w:hAnsi="Times New Roman" w:cs="Times New Roman"/>
          <w:b/>
          <w:sz w:val="28"/>
          <w:szCs w:val="28"/>
        </w:rPr>
        <w:t>Простор воображению – зеленый свет идеям»</w:t>
      </w:r>
      <w:r w:rsidRPr="00A90115">
        <w:rPr>
          <w:rFonts w:ascii="Times New Roman" w:hAnsi="Times New Roman" w:cs="Times New Roman"/>
          <w:sz w:val="28"/>
          <w:szCs w:val="28"/>
        </w:rPr>
        <w:t>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0115">
        <w:rPr>
          <w:rFonts w:ascii="Times New Roman" w:hAnsi="Times New Roman" w:cs="Times New Roman"/>
          <w:sz w:val="28"/>
          <w:szCs w:val="28"/>
        </w:rPr>
        <w:t>Курс обучения базируется на трех основных разделах: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57926">
        <w:rPr>
          <w:rFonts w:ascii="Times New Roman" w:hAnsi="Times New Roman" w:cs="Times New Roman"/>
          <w:b/>
          <w:sz w:val="28"/>
          <w:szCs w:val="28"/>
        </w:rPr>
        <w:t>Дизайн как средство моделирования ландшафтной среды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Раздел знакомит учащихся с основными понятиями дизайна, направлениями и профессиями, в которых работают дизайнеры. 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7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92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цветоведени</w:t>
      </w:r>
      <w:r w:rsidRPr="00057926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Pr="00057926">
        <w:rPr>
          <w:rFonts w:ascii="Times New Roman" w:hAnsi="Times New Roman" w:cs="Times New Roman"/>
          <w:b/>
          <w:sz w:val="28"/>
          <w:szCs w:val="28"/>
        </w:rPr>
        <w:t xml:space="preserve"> и ландшафтной композиции»</w:t>
      </w:r>
      <w:r>
        <w:rPr>
          <w:rFonts w:ascii="Times New Roman" w:hAnsi="Times New Roman" w:cs="Times New Roman"/>
          <w:sz w:val="28"/>
          <w:szCs w:val="28"/>
        </w:rPr>
        <w:t>. Раздел знакомит с основными законами построения композиции, рассматривает гармоничные сочетания  цветов в ландшафтной композиции.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25E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«Ландшафтный дизайн открытого пространства: проектирование и макетирование среды»</w:t>
      </w:r>
      <w:r>
        <w:rPr>
          <w:rFonts w:ascii="Times New Roman" w:hAnsi="Times New Roman" w:cs="Times New Roman"/>
          <w:sz w:val="28"/>
          <w:szCs w:val="28"/>
        </w:rPr>
        <w:t>.  Раздел знакомит с основными правилами планировки открытого пространства, составлять план участка, конструировать макет ландшафтной среды.</w:t>
      </w:r>
    </w:p>
    <w:p w:rsidR="00EE659B" w:rsidRDefault="00331041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659B">
        <w:rPr>
          <w:rFonts w:ascii="Times New Roman" w:hAnsi="Times New Roman" w:cs="Times New Roman"/>
          <w:sz w:val="28"/>
          <w:szCs w:val="28"/>
        </w:rPr>
        <w:t xml:space="preserve">Результатом применения научно-методической разработки стала отчетная выставка творческих работ студии дизайна «Полет» «Палитра сада», которая </w:t>
      </w:r>
    </w:p>
    <w:p w:rsidR="00EE659B" w:rsidRPr="00331041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проходила в Калужском областном художественном музее</w:t>
      </w:r>
      <w:r w:rsidR="00331041">
        <w:rPr>
          <w:rFonts w:ascii="Times New Roman" w:hAnsi="Times New Roman" w:cs="Times New Roman"/>
          <w:sz w:val="28"/>
          <w:szCs w:val="28"/>
        </w:rPr>
        <w:t>.</w:t>
      </w:r>
    </w:p>
    <w:p w:rsidR="00EE659B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59B" w:rsidRPr="00CA4F87" w:rsidRDefault="00EE659B" w:rsidP="00EE65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659B" w:rsidRDefault="00EE659B" w:rsidP="00EE659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960" w:rsidRDefault="001B3960"/>
    <w:sectPr w:rsidR="001B3960" w:rsidSect="0033104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0C7"/>
    <w:multiLevelType w:val="hybridMultilevel"/>
    <w:tmpl w:val="A3EC0074"/>
    <w:lvl w:ilvl="0" w:tplc="A9EC54CC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3AE38F1"/>
    <w:multiLevelType w:val="hybridMultilevel"/>
    <w:tmpl w:val="7330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13135"/>
    <w:multiLevelType w:val="hybridMultilevel"/>
    <w:tmpl w:val="049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1CFD"/>
    <w:multiLevelType w:val="hybridMultilevel"/>
    <w:tmpl w:val="898A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96710"/>
    <w:multiLevelType w:val="hybridMultilevel"/>
    <w:tmpl w:val="1A06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83F4C"/>
    <w:multiLevelType w:val="hybridMultilevel"/>
    <w:tmpl w:val="22F472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A0569"/>
    <w:multiLevelType w:val="hybridMultilevel"/>
    <w:tmpl w:val="62B4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C4781"/>
    <w:multiLevelType w:val="hybridMultilevel"/>
    <w:tmpl w:val="77265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7C6C13A1"/>
    <w:multiLevelType w:val="hybridMultilevel"/>
    <w:tmpl w:val="6DA6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59B"/>
    <w:rsid w:val="00070F10"/>
    <w:rsid w:val="001B3960"/>
    <w:rsid w:val="00331041"/>
    <w:rsid w:val="00995348"/>
    <w:rsid w:val="00CA4F87"/>
    <w:rsid w:val="00EE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2238</Words>
  <Characters>12759</Characters>
  <Application>Microsoft Office Word</Application>
  <DocSecurity>0</DocSecurity>
  <Lines>106</Lines>
  <Paragraphs>29</Paragraphs>
  <ScaleCrop>false</ScaleCrop>
  <Company>-</Company>
  <LinksUpToDate>false</LinksUpToDate>
  <CharactersWithSpaces>14968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Борисова</cp:lastModifiedBy>
  <cp:revision>3</cp:revision>
  <dcterms:created xsi:type="dcterms:W3CDTF">2013-10-15T11:13:00Z</dcterms:created>
  <dcterms:modified xsi:type="dcterms:W3CDTF">2018-02-23T14:03:00Z</dcterms:modified>
</cp:coreProperties>
</file>