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55" w:rsidRDefault="00711655" w:rsidP="00711655">
      <w:pPr>
        <w:tabs>
          <w:tab w:val="left" w:pos="720"/>
          <w:tab w:val="left" w:pos="900"/>
        </w:tabs>
        <w:spacing w:after="0" w:line="240" w:lineRule="auto"/>
        <w:ind w:right="282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Т.Н.Соловьева</w:t>
      </w:r>
      <w:proofErr w:type="spellEnd"/>
    </w:p>
    <w:p w:rsidR="00711655" w:rsidRDefault="00711655" w:rsidP="00711655">
      <w:pPr>
        <w:tabs>
          <w:tab w:val="left" w:pos="720"/>
          <w:tab w:val="left" w:pos="900"/>
        </w:tabs>
        <w:spacing w:after="0" w:line="240" w:lineRule="auto"/>
        <w:ind w:right="282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T. N.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Solovyov</w:t>
      </w:r>
      <w:proofErr w:type="spellEnd"/>
    </w:p>
    <w:p w:rsidR="00711655" w:rsidRDefault="00711655" w:rsidP="00711655">
      <w:pPr>
        <w:tabs>
          <w:tab w:val="left" w:pos="720"/>
          <w:tab w:val="left" w:pos="900"/>
        </w:tabs>
        <w:spacing w:after="0" w:line="240" w:lineRule="auto"/>
        <w:ind w:right="28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МБОУ «Школа №26»,</w:t>
      </w:r>
    </w:p>
    <w:p w:rsidR="00711655" w:rsidRDefault="00711655" w:rsidP="00711655">
      <w:pPr>
        <w:tabs>
          <w:tab w:val="left" w:pos="720"/>
          <w:tab w:val="left" w:pos="900"/>
        </w:tabs>
        <w:spacing w:after="0" w:line="240" w:lineRule="auto"/>
        <w:ind w:right="28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MBOU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School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№26,</w:t>
      </w:r>
    </w:p>
    <w:p w:rsidR="00711655" w:rsidRDefault="00711655" w:rsidP="00711655">
      <w:pPr>
        <w:tabs>
          <w:tab w:val="left" w:pos="720"/>
          <w:tab w:val="left" w:pos="900"/>
        </w:tabs>
        <w:spacing w:after="0" w:line="240" w:lineRule="auto"/>
        <w:ind w:right="28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Прокопьевск</w:t>
      </w:r>
    </w:p>
    <w:p w:rsidR="00711655" w:rsidRDefault="00711655" w:rsidP="00711655">
      <w:pPr>
        <w:tabs>
          <w:tab w:val="left" w:pos="720"/>
          <w:tab w:val="left" w:pos="900"/>
        </w:tabs>
        <w:spacing w:after="0" w:line="240" w:lineRule="auto"/>
        <w:ind w:right="28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Prokopevsk</w:t>
      </w:r>
      <w:proofErr w:type="spellEnd"/>
    </w:p>
    <w:p w:rsidR="00711655" w:rsidRDefault="00711655" w:rsidP="00711655">
      <w:pPr>
        <w:tabs>
          <w:tab w:val="left" w:pos="720"/>
          <w:tab w:val="left" w:pos="900"/>
        </w:tabs>
        <w:spacing w:after="0" w:line="240" w:lineRule="auto"/>
        <w:ind w:right="282"/>
        <w:jc w:val="right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E-mail: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t-solovyova@mail.ru</w:t>
      </w:r>
    </w:p>
    <w:p w:rsidR="00711655" w:rsidRDefault="00711655" w:rsidP="00711655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Экскурсия  – один из видов внеурочной деятельности</w:t>
      </w:r>
    </w:p>
    <w:p w:rsidR="00711655" w:rsidRDefault="00711655" w:rsidP="00711655">
      <w:pPr>
        <w:pStyle w:val="a3"/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в условиях ФГОС</w:t>
      </w:r>
    </w:p>
    <w:p w:rsidR="00711655" w:rsidRDefault="00711655" w:rsidP="00711655">
      <w:pPr>
        <w:pStyle w:val="a3"/>
        <w:ind w:left="-426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Аннотация:</w:t>
      </w:r>
      <w:r>
        <w:rPr>
          <w:rFonts w:ascii="Times New Roman" w:hAnsi="Times New Roman"/>
          <w:i/>
          <w:sz w:val="28"/>
          <w:szCs w:val="28"/>
        </w:rPr>
        <w:t xml:space="preserve"> Организация внеурочной деятельности в небольшом городе имеет свои особенности.  Здесь  особое значение имеет экскурсия. Направления экскурсионной работы: досугово - </w:t>
      </w:r>
      <w:proofErr w:type="gramStart"/>
      <w:r>
        <w:rPr>
          <w:rFonts w:ascii="Times New Roman" w:hAnsi="Times New Roman"/>
          <w:i/>
          <w:sz w:val="28"/>
          <w:szCs w:val="28"/>
        </w:rPr>
        <w:t>развлекательное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(организация экскурсий   на различные объекты  города  для знакомства с местами активного отдыха учащихся и их семей) и научно-познавательное (организация экскурсий в музеи, на различные природные и производственные объекты). </w:t>
      </w:r>
    </w:p>
    <w:p w:rsidR="00711655" w:rsidRDefault="00711655" w:rsidP="00711655">
      <w:pPr>
        <w:pStyle w:val="a3"/>
        <w:ind w:left="-426" w:right="282" w:firstLine="567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Annotation: Organization of extracurricular activities in a small town has its own characteristics. Here of particular importance is the tour. Directions tour: leisure and entertainment (excursions to various sites of the city for fun activities for students and their families) and educational (excursions to museums, various natural and industrial objects).</w:t>
      </w:r>
    </w:p>
    <w:p w:rsidR="00711655" w:rsidRDefault="00711655" w:rsidP="00711655">
      <w:pPr>
        <w:ind w:left="-426" w:firstLine="5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слова: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экскурсия, вид внеурочной деятельности, 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экскурсионный сертификат,   осознанный выбор профессии, экскурсия в семью</w:t>
      </w:r>
    </w:p>
    <w:p w:rsidR="00711655" w:rsidRDefault="00711655" w:rsidP="00711655">
      <w:pPr>
        <w:ind w:left="-426" w:firstLine="568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Keywords: tour, view extracurricular activities, a travel certificate, a conscious choice of profession, a tour of the family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Внеурочная работа – это хорошая возможность для организации межличностных отношений в классе, между  учащимися и классным руководителем, с целью создания ученического коллектива и органов ученического самоуправления.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iCs/>
          <w:color w:val="000000"/>
          <w:sz w:val="30"/>
          <w:szCs w:val="30"/>
        </w:rPr>
        <w:t>Внеурочная деятельность позволяет решить  целый ряд очень важных задач: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обеспечивать благоприятную адаптацию ребенка в школе;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оптимизировать учебную нагрузку учащихся;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выявлять интересы, склонности, способности, возможности учащихся к различным видам деятельности;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создавать условия для индивидуального развития ребенка в избранной сфере внеурочной деятельности;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формировать систему знаний, умений, навыков в избранном направлении деятельности;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развивать опыт творческой деятельности, творческих способностей;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lastRenderedPageBreak/>
        <w:t>- создавать условия для реализации приобретенных знаний, умений и навыков;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развивать опыт неформального общения, взаимодействия, сотрудничества;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расширять  рамки общения в социуме.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Организация внеурочной деятельности в небольшом городе имеет свои особенности. Учитывая ограниченность возможностей  социума для полноценного развития детей, школа должна создать условия для расширения социальной среды, в которой происходит формирование личности ребёнка. Поэтому в организации внеурочной деятельности особое значение </w:t>
      </w:r>
      <w:hyperlink r:id="rId5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имеет экскурсия как форма</w:t>
        </w:r>
      </w:hyperlink>
      <w:r>
        <w:rPr>
          <w:rFonts w:ascii="Times New Roman" w:hAnsi="Times New Roman"/>
          <w:sz w:val="30"/>
          <w:szCs w:val="30"/>
        </w:rPr>
        <w:t>, позволяющая воспитывать детей в расширенном социальном пространстве, как форма, предоставляющая возможность получения нового социального опыта, как форма, обеспечивающая повышение культурного уровня детей.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Помимо учебных экскурсий в рамках изучения отдельных предметов, в школе сложилась практика организации  </w:t>
      </w:r>
      <w:hyperlink r:id="rId6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каникулярных экскурсий</w:t>
        </w:r>
      </w:hyperlink>
      <w:r>
        <w:rPr>
          <w:rFonts w:ascii="Times New Roman" w:hAnsi="Times New Roman"/>
          <w:sz w:val="30"/>
          <w:szCs w:val="30"/>
        </w:rPr>
        <w:t xml:space="preserve">. Раньше, до введения ФГОС, в нашей практической деятельности мы использовали эту форму работы как самостоятельное мероприятие в рамках воспитательной работы классных руководителей. 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Высокая заинтересованность учащихся и родителей в организации этого вида внеурочной деятельности позволяли говорить о ней как об одной из самых эффективных форм воспитательной работы, поэтому она и использовалась педагогами нашего ОУ довольно широко. Но часто выбор экскурсионных объектов осуществлялся хаотически, </w:t>
      </w:r>
      <w:hyperlink r:id="rId7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спонтанно</w:t>
        </w:r>
      </w:hyperlink>
      <w:r>
        <w:rPr>
          <w:rFonts w:ascii="Times New Roman" w:hAnsi="Times New Roman"/>
          <w:sz w:val="30"/>
          <w:szCs w:val="30"/>
        </w:rPr>
        <w:t>, что снижало воспитательный эффект этих мероприятий. Но  у педагогов школы есть большой опыт организации экскурсий самых разных направлений,  налажены отношения со многими организациями, предоставляющими услуги подобного характера.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введением ФГОС, в частности,  с требованиями отслеживания результатов личностного развития учащихся, с требованиями организации </w:t>
      </w:r>
      <w:proofErr w:type="spellStart"/>
      <w:r>
        <w:rPr>
          <w:rFonts w:ascii="Times New Roman" w:hAnsi="Times New Roman"/>
          <w:sz w:val="30"/>
          <w:szCs w:val="30"/>
        </w:rPr>
        <w:t>метапредметной</w:t>
      </w:r>
      <w:proofErr w:type="spellEnd"/>
      <w:r>
        <w:rPr>
          <w:rFonts w:ascii="Times New Roman" w:hAnsi="Times New Roman"/>
          <w:sz w:val="30"/>
          <w:szCs w:val="30"/>
        </w:rPr>
        <w:t xml:space="preserve"> образовательной среды перед коллективом встала задача систематизировать работу данного направления. Анализ имеющегося опыта, соотнесение его с требованиями нового стандарта привели коллектив к созданию Программ внеурочной деятельности  «Юный краевед» и «С любовью к городу». Концептуальная идея Программ  – системная организация экскурсий с определением целей, задач, </w:t>
      </w:r>
      <w:hyperlink r:id="rId8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принципов</w:t>
        </w:r>
      </w:hyperlink>
      <w:r>
        <w:rPr>
          <w:rFonts w:ascii="Times New Roman" w:hAnsi="Times New Roman"/>
          <w:sz w:val="30"/>
          <w:szCs w:val="30"/>
        </w:rPr>
        <w:t xml:space="preserve">, направлений. 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Цель Программ – формирование потребности в активном освоении социума и повышение культурного уровня учащихся. 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Направления экскурсионной работы: 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1. Досугово - развлекательное направление предполагает организацию экскурсий и поездок на различные объекты  города  с целью знакомства с местами активного отдыха и организации такого отдыха учащихся и их семей. Деятельность этого направления тесно связано с реализацией  формирования здорового и безопасного образа жизни, с  духовно-нравственным развитием и воспитанием учащихся, так как формирует у ребят навыки здорового образа </w:t>
      </w:r>
      <w:hyperlink r:id="rId9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жизни и экологической культуры</w:t>
        </w:r>
      </w:hyperlink>
      <w:r>
        <w:rPr>
          <w:rFonts w:ascii="Times New Roman" w:hAnsi="Times New Roman"/>
          <w:sz w:val="30"/>
          <w:szCs w:val="30"/>
        </w:rPr>
        <w:t>, навыки социальной культуры, расширяет их знания о родных местах, формирует патриотические чувства.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школе есть уникальный опыт экскурсий в семью.  Заранее договорившись с </w:t>
      </w:r>
      <w:hyperlink r:id="rId10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родителями одного из учащихся</w:t>
        </w:r>
      </w:hyperlink>
      <w:r>
        <w:rPr>
          <w:rFonts w:ascii="Times New Roman" w:hAnsi="Times New Roman"/>
          <w:sz w:val="30"/>
          <w:szCs w:val="30"/>
        </w:rPr>
        <w:t xml:space="preserve">, все желающие приходят в гости к своему однокласснику. Родители вместе со своим ребёнком знакомят с устройством своего дома, двора, животными, рассказывают историю своей семьи, накрывают стол и угощают гостей своими семейными блюдами. Самое ценное для большинства  школьников в этих экскурсиях – приобретение опыта другого устройства дома и семейных отношений, что является особенно ценным для формирования представлений о семье для детей из социально неблагополучных семей.  </w:t>
      </w:r>
    </w:p>
    <w:p w:rsidR="00711655" w:rsidRDefault="00711655" w:rsidP="00711655">
      <w:pPr>
        <w:pStyle w:val="a3"/>
        <w:ind w:left="-426" w:right="423" w:firstLine="56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Эта специально организованная деятельность положительно сказывается на </w:t>
      </w:r>
      <w:hyperlink r:id="rId11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расширении кругозора учащихся</w:t>
        </w:r>
      </w:hyperlink>
      <w:r>
        <w:rPr>
          <w:rFonts w:ascii="Times New Roman" w:hAnsi="Times New Roman"/>
          <w:sz w:val="30"/>
          <w:szCs w:val="30"/>
        </w:rPr>
        <w:t xml:space="preserve">, на их представлении о мире и его возможностях, на развитии духовно-нравственных качеств и навыков здорового образа жизни. Включение родителей,  братьев и сестёр учащихся в эту деятельность позволяет отчасти решать ещё и задачи формирования здоровой обстановки в семьях наших учеников. </w:t>
      </w:r>
    </w:p>
    <w:p w:rsidR="00711655" w:rsidRDefault="00711655" w:rsidP="00711655">
      <w:pPr>
        <w:pStyle w:val="a3"/>
        <w:ind w:left="-426" w:right="423" w:firstLine="56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 Научно-познавательное направление предполагает организацию экскурсий в музеи, на различные природные и производственные объекты. Их цель – развитие познавательных способностей и навыков, расширение и углубление предметных и </w:t>
      </w:r>
      <w:proofErr w:type="spellStart"/>
      <w:r>
        <w:rPr>
          <w:rFonts w:ascii="Times New Roman" w:hAnsi="Times New Roman"/>
          <w:sz w:val="30"/>
          <w:szCs w:val="30"/>
        </w:rPr>
        <w:t>метапредметных</w:t>
      </w:r>
      <w:proofErr w:type="spellEnd"/>
      <w:r>
        <w:rPr>
          <w:rFonts w:ascii="Times New Roman" w:hAnsi="Times New Roman"/>
          <w:sz w:val="30"/>
          <w:szCs w:val="30"/>
        </w:rPr>
        <w:t xml:space="preserve"> умений, создание условий для осознанного выбора профессии.  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организации экскурсий можно выделить 4 этапа: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 этап: подготовительный. Он включает беседы с родителями и учащимися о возможных объектах экскурсий, об учебном материале, связанном с темой экскурсии, самостоятельный поиск информации об объектах, формулировку мыслей о своих ожиданиях и представлениях. Также на этом этапе определяются ответственные за подготовку экскурсии, в том числе и из родителей учащихся.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 этап: собственно экскурсия, которая предусматривает активную или пассивную деятельность учащихся и их родителей (в зависимости от темы и места экскурсии).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 этап: заключительный, предполагает проведение </w:t>
      </w:r>
      <w:hyperlink r:id="rId12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рефлексивных мероприятий</w:t>
        </w:r>
      </w:hyperlink>
      <w:r>
        <w:rPr>
          <w:rFonts w:ascii="Times New Roman" w:hAnsi="Times New Roman"/>
          <w:sz w:val="30"/>
          <w:szCs w:val="30"/>
        </w:rPr>
        <w:t xml:space="preserve">, викторины, вопросы друг другу по теме экскурсии, </w:t>
      </w:r>
      <w:r>
        <w:rPr>
          <w:rFonts w:ascii="Times New Roman" w:hAnsi="Times New Roman"/>
          <w:sz w:val="30"/>
          <w:szCs w:val="30"/>
        </w:rPr>
        <w:lastRenderedPageBreak/>
        <w:t xml:space="preserve">сочинения, рисунки и т.д. В нашем опыте самыми используемыми являются рисунки, свободные высказывания, подготовка вопросов друг другу. 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 этап: результативный. Он предполагает оформление результатов в виде выставок лучших письменных работ, </w:t>
      </w:r>
      <w:hyperlink r:id="rId13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рисунков</w:t>
        </w:r>
      </w:hyperlink>
      <w:r>
        <w:rPr>
          <w:rFonts w:ascii="Times New Roman" w:hAnsi="Times New Roman"/>
          <w:sz w:val="30"/>
          <w:szCs w:val="30"/>
        </w:rPr>
        <w:t xml:space="preserve">,  подготовку и демонстрацию компьютерных презентаций, </w:t>
      </w:r>
      <w:proofErr w:type="spellStart"/>
      <w:r>
        <w:rPr>
          <w:rFonts w:ascii="Times New Roman" w:hAnsi="Times New Roman"/>
          <w:sz w:val="30"/>
          <w:szCs w:val="30"/>
        </w:rPr>
        <w:t>видеопросмотр</w:t>
      </w:r>
      <w:proofErr w:type="spellEnd"/>
      <w:r>
        <w:rPr>
          <w:rFonts w:ascii="Times New Roman" w:hAnsi="Times New Roman"/>
          <w:sz w:val="30"/>
          <w:szCs w:val="30"/>
        </w:rPr>
        <w:t xml:space="preserve"> фильмов.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Результаты реализации экскурсионной программы предполагают 3 уровня освоения: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приобретение школьником социальных знаний об устройстве общества, адекватное времени понимание социальной реальности; 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формирование ценностного отношения к базовым ценностям общества (человек, семья, природа, знания, труд, культура);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получение опыта </w:t>
      </w:r>
      <w:hyperlink r:id="rId14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социального взаимодействия</w:t>
        </w:r>
      </w:hyperlink>
      <w:r>
        <w:rPr>
          <w:rFonts w:ascii="Times New Roman" w:hAnsi="Times New Roman"/>
          <w:sz w:val="30"/>
          <w:szCs w:val="30"/>
        </w:rPr>
        <w:t xml:space="preserve"> в открытой общественной среде.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Фиксация результатов предполагает наличие школьного именного экскурсионного сертификата, который становится частью Портфолио достижений учащихся. Сертификат представляет собой книжечку, в которой фиксируются тема экскурсии, год проведения, наличие материалов по результатам экскурсии. 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Ожидаемые результаты реализации  экскурсионной работы: 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повышение </w:t>
      </w:r>
      <w:hyperlink r:id="rId15" w:history="1">
        <w:r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познавательной</w:t>
        </w:r>
      </w:hyperlink>
      <w:r>
        <w:rPr>
          <w:rFonts w:ascii="Times New Roman" w:hAnsi="Times New Roman"/>
          <w:sz w:val="30"/>
          <w:szCs w:val="30"/>
        </w:rPr>
        <w:t>, нравственной и этической культуры учащихся, формирование взглядов и привычек здорового образа жизни; 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вовлечение родителей в образовательный процесс; </w:t>
      </w:r>
    </w:p>
    <w:p w:rsidR="00711655" w:rsidRDefault="00711655" w:rsidP="00711655">
      <w:pPr>
        <w:pStyle w:val="a3"/>
        <w:ind w:left="-426" w:right="423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успешная социализация выпускников школы. </w:t>
      </w:r>
    </w:p>
    <w:p w:rsidR="00711655" w:rsidRDefault="00711655" w:rsidP="00711655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711655" w:rsidRDefault="00711655" w:rsidP="00711655"/>
    <w:p w:rsidR="00E54E6E" w:rsidRDefault="00E54E6E"/>
    <w:sectPr w:rsidR="00E5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55"/>
    <w:rsid w:val="00711655"/>
    <w:rsid w:val="00E5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65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711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65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71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eksiz.org/mou-pyatnickaya-osnovnaya.html" TargetMode="External"/><Relationship Id="rId13" Type="http://schemas.openxmlformats.org/officeDocument/2006/relationships/hyperlink" Target="http://dereksiz.org/konkursa-detskih-risunkov-i-podelok-o-sport-ti-mi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reksiz.org/vladimir-ermakov.html" TargetMode="External"/><Relationship Id="rId12" Type="http://schemas.openxmlformats.org/officeDocument/2006/relationships/hyperlink" Target="http://dereksiz.org/razrabotka-meropriyatij-po-zashite-ot-shumovogo-vozdejstviya-v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reksiz.org/v-stoimoste-ekskursij-ne-vhodyat-vhodnie-bileti-v-parki-zamki.html" TargetMode="External"/><Relationship Id="rId11" Type="http://schemas.openxmlformats.org/officeDocument/2006/relationships/hyperlink" Target="http://dereksiz.org/otchet-o-provedenii-kraevoj-nedeli-geografii.html" TargetMode="External"/><Relationship Id="rId5" Type="http://schemas.openxmlformats.org/officeDocument/2006/relationships/hyperlink" Target="http://dereksiz.org/peshehodnaya-ekskursiya-korolevskij-gorod-gradchani-i-prajskij.html" TargetMode="External"/><Relationship Id="rId15" Type="http://schemas.openxmlformats.org/officeDocument/2006/relationships/hyperlink" Target="http://dereksiz.org/doklad-po-teme-igra-kak-sredstvo-aktivizacii-poznavatelenoj-de.html" TargetMode="External"/><Relationship Id="rId10" Type="http://schemas.openxmlformats.org/officeDocument/2006/relationships/hyperlink" Target="http://dereksiz.org/obrazovatelenaya-programma-po-nemeckomu-yaziku-napravlena-na-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reksiz.org/poyasnitelenaya-zapiska-vse-mi-deti-prirodi-vospitanie-ekologi.html" TargetMode="External"/><Relationship Id="rId14" Type="http://schemas.openxmlformats.org/officeDocument/2006/relationships/hyperlink" Target="http://dereksiz.org/setevie-soobshestva-v-rakurse-sociologicheskogo-analiz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2018-02-19T09:46:00Z</dcterms:created>
  <dcterms:modified xsi:type="dcterms:W3CDTF">2018-02-19T09:47:00Z</dcterms:modified>
</cp:coreProperties>
</file>