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B06" w:rsidRDefault="00AF370A" w:rsidP="00DB32FD">
      <w:pPr>
        <w:shd w:val="clear" w:color="auto" w:fill="FFFFFF"/>
        <w:spacing w:after="120" w:line="315"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36"/>
          <w:szCs w:val="28"/>
          <w:lang w:eastAsia="ru-RU"/>
        </w:rPr>
        <w:t>Нетрадиционные методы закаливания: б</w:t>
      </w:r>
      <w:r w:rsidR="00DB32FD">
        <w:rPr>
          <w:rFonts w:ascii="Times New Roman" w:eastAsia="Times New Roman" w:hAnsi="Times New Roman" w:cs="Times New Roman"/>
          <w:b/>
          <w:color w:val="000000"/>
          <w:sz w:val="36"/>
          <w:szCs w:val="28"/>
          <w:lang w:eastAsia="ru-RU"/>
        </w:rPr>
        <w:t>ульканье</w:t>
      </w:r>
      <w:r>
        <w:rPr>
          <w:rFonts w:ascii="Times New Roman" w:eastAsia="Times New Roman" w:hAnsi="Times New Roman" w:cs="Times New Roman"/>
          <w:b/>
          <w:color w:val="000000"/>
          <w:sz w:val="36"/>
          <w:szCs w:val="28"/>
          <w:lang w:eastAsia="ru-RU"/>
        </w:rPr>
        <w:t>.</w:t>
      </w:r>
    </w:p>
    <w:p w:rsidR="00512B06" w:rsidRDefault="00512B06"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p>
    <w:p w:rsidR="00512B06" w:rsidRDefault="00512B06"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Мы применяем массажные коврики и дорожки с</w:t>
      </w:r>
      <w:r w:rsidRPr="00B858BB">
        <w:rPr>
          <w:rFonts w:ascii="Times New Roman" w:eastAsia="Times New Roman" w:hAnsi="Times New Roman" w:cs="Times New Roman"/>
          <w:b/>
          <w:bCs/>
          <w:i/>
          <w:iCs/>
          <w:color w:val="000000"/>
          <w:sz w:val="28"/>
          <w:szCs w:val="28"/>
          <w:lang w:eastAsia="ru-RU"/>
        </w:rPr>
        <w:t> целью:</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1. Закаливание организма.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2. Восполнение нехватки тактильных ощущений.</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3. Профилактика и коррекция плоскостопия.</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4. Развития чувства равновесия и координации движений.</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5. Сохранение и укрепление здоровья детей, формирование привычки к здоровому образу жизни.</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6. Представление каждому ребенку возможности радостно и содержательно прожить период дошкольного детства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 xml:space="preserve">“Берегите здоровье смолоду” — этот девиз отражает необходимость укрепления здоровья ребенка с первых дней его жизни. Растить детей </w:t>
      </w:r>
      <w:proofErr w:type="gramStart"/>
      <w:r w:rsidRPr="00B858BB">
        <w:rPr>
          <w:rFonts w:ascii="Times New Roman" w:eastAsia="Times New Roman" w:hAnsi="Times New Roman" w:cs="Times New Roman"/>
          <w:color w:val="000000"/>
          <w:sz w:val="28"/>
          <w:szCs w:val="28"/>
          <w:lang w:eastAsia="ru-RU"/>
        </w:rPr>
        <w:t>здоровыми</w:t>
      </w:r>
      <w:proofErr w:type="gramEnd"/>
      <w:r w:rsidRPr="00B858BB">
        <w:rPr>
          <w:rFonts w:ascii="Times New Roman" w:eastAsia="Times New Roman" w:hAnsi="Times New Roman" w:cs="Times New Roman"/>
          <w:color w:val="000000"/>
          <w:sz w:val="28"/>
          <w:szCs w:val="28"/>
          <w:lang w:eastAsia="ru-RU"/>
        </w:rPr>
        <w:t>, сильными, эмоциональными — задача каждого ДОУ.</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Невозможно представить себе жизнь ребенка в детском саду без веселых досугов и развлечений, шумных праздников и соревнований, интересных игр и увлекательных аттракционов. Одни развивают сообразительность, другие — смекалку, третьи — воображение и творчество, но объединяет их общее — воспитание у ребенка потребности в движении и эмоциональном восприятии жизни. Двигаясь, ребенок познает окружающий мир, учится любить его и целенаправленно действовать в нем, совершенствует опыт организации игр, поскольку игра для дошкольника — это не просто воспоминание о каких-то действиях, сюжетах, а творческая переработка имевших место впечатлений, комбинирование их и построение новой действительности, отвечающей запросам и впечатлениям ребенка.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Одной из основных задач физического воспитания дошкольников является использование разнообразных форм работы с детьми, которые способствуют функциональному совершенствованию детского организма, повышению его работоспособности, делают его стойким и выносливым, обладающим высокими защитными способностями к неблагоприятным факторам внешней среды, т.е. создают условия для того, чтобы все дети росли здоровыми.</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i/>
          <w:iCs/>
          <w:color w:val="000000"/>
          <w:sz w:val="28"/>
          <w:szCs w:val="28"/>
          <w:lang w:eastAsia="ru-RU"/>
        </w:rPr>
        <w:t>Закаливание</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 xml:space="preserve">Напомню известную фразу, что закаливание – это во многом тренировка сосудов. Что это означает? При контрастных процедурах (смена теплой и холодной воды) сосуды сначала расширяются (в теплой воде), а потом сужаются (в холодной). Такая тренированность сосудов на воздействия </w:t>
      </w:r>
      <w:proofErr w:type="spellStart"/>
      <w:r w:rsidRPr="00B858BB">
        <w:rPr>
          <w:rFonts w:ascii="Times New Roman" w:eastAsia="Times New Roman" w:hAnsi="Times New Roman" w:cs="Times New Roman"/>
          <w:color w:val="000000"/>
          <w:sz w:val="28"/>
          <w:szCs w:val="28"/>
          <w:lang w:eastAsia="ru-RU"/>
        </w:rPr>
        <w:t>холодовых</w:t>
      </w:r>
      <w:proofErr w:type="spellEnd"/>
      <w:r w:rsidRPr="00B858BB">
        <w:rPr>
          <w:rFonts w:ascii="Times New Roman" w:eastAsia="Times New Roman" w:hAnsi="Times New Roman" w:cs="Times New Roman"/>
          <w:color w:val="000000"/>
          <w:sz w:val="28"/>
          <w:szCs w:val="28"/>
          <w:lang w:eastAsia="ru-RU"/>
        </w:rPr>
        <w:t xml:space="preserve"> рецепторов поможет снизить теплоотдачу, если Вы выходите на улицу. У закаленного человека сосуды реагируют быстрее. Сужение </w:t>
      </w:r>
      <w:r w:rsidRPr="00B858BB">
        <w:rPr>
          <w:rFonts w:ascii="Times New Roman" w:eastAsia="Times New Roman" w:hAnsi="Times New Roman" w:cs="Times New Roman"/>
          <w:color w:val="000000"/>
          <w:sz w:val="28"/>
          <w:szCs w:val="28"/>
          <w:lang w:eastAsia="ru-RU"/>
        </w:rPr>
        <w:lastRenderedPageBreak/>
        <w:t xml:space="preserve">периферических сосудов уменьшает потери тепла организмом. (Кожные покровы холодные, но внутри сохраняется тепло). У незакаленного человека периферические сосуды реагируют дольше. То есть, потери тепла выше. Именно потому, что кожные покровы теплые. Это конечно, упрощенно. Кроме сосудистой, тренируется </w:t>
      </w:r>
      <w:proofErr w:type="gramStart"/>
      <w:r w:rsidRPr="00B858BB">
        <w:rPr>
          <w:rFonts w:ascii="Times New Roman" w:eastAsia="Times New Roman" w:hAnsi="Times New Roman" w:cs="Times New Roman"/>
          <w:color w:val="000000"/>
          <w:sz w:val="28"/>
          <w:szCs w:val="28"/>
          <w:lang w:eastAsia="ru-RU"/>
        </w:rPr>
        <w:t>эндокринная</w:t>
      </w:r>
      <w:proofErr w:type="gramEnd"/>
      <w:r w:rsidRPr="00B858BB">
        <w:rPr>
          <w:rFonts w:ascii="Times New Roman" w:eastAsia="Times New Roman" w:hAnsi="Times New Roman" w:cs="Times New Roman"/>
          <w:color w:val="000000"/>
          <w:sz w:val="28"/>
          <w:szCs w:val="28"/>
          <w:lang w:eastAsia="ru-RU"/>
        </w:rPr>
        <w:t xml:space="preserve"> (гормональная) и нервная системы. Тренируется </w:t>
      </w:r>
      <w:proofErr w:type="spellStart"/>
      <w:r w:rsidRPr="00B858BB">
        <w:rPr>
          <w:rFonts w:ascii="Times New Roman" w:eastAsia="Times New Roman" w:hAnsi="Times New Roman" w:cs="Times New Roman"/>
          <w:color w:val="000000"/>
          <w:sz w:val="28"/>
          <w:szCs w:val="28"/>
          <w:lang w:eastAsia="ru-RU"/>
        </w:rPr>
        <w:t>термогенез</w:t>
      </w:r>
      <w:proofErr w:type="spellEnd"/>
      <w:r w:rsidRPr="00B858BB">
        <w:rPr>
          <w:rFonts w:ascii="Times New Roman" w:eastAsia="Times New Roman" w:hAnsi="Times New Roman" w:cs="Times New Roman"/>
          <w:color w:val="000000"/>
          <w:sz w:val="28"/>
          <w:szCs w:val="28"/>
          <w:lang w:eastAsia="ru-RU"/>
        </w:rPr>
        <w:t xml:space="preserve"> (выработка тепла организмом).</w:t>
      </w:r>
    </w:p>
    <w:p w:rsidR="00B858BB" w:rsidRPr="00B858BB" w:rsidRDefault="00B858BB" w:rsidP="00B858BB">
      <w:pPr>
        <w:numPr>
          <w:ilvl w:val="0"/>
          <w:numId w:val="1"/>
        </w:numPr>
        <w:shd w:val="clear" w:color="auto" w:fill="FFFFFF"/>
        <w:spacing w:after="120" w:line="315" w:lineRule="atLeast"/>
        <w:ind w:left="0"/>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Какое отношение имеет закаливание к массажным коврикам?</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Закаливание – это не задание на неделю и не тренировки на результат.</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Закаливание – это образ жизни.</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Ошибочно думать, что это обязательно купание в проруби или обливание холодной водой.</w:t>
      </w:r>
    </w:p>
    <w:p w:rsidR="00B858BB" w:rsidRPr="00B858BB" w:rsidRDefault="00B858BB" w:rsidP="00B858BB">
      <w:pPr>
        <w:numPr>
          <w:ilvl w:val="0"/>
          <w:numId w:val="2"/>
        </w:numPr>
        <w:shd w:val="clear" w:color="auto" w:fill="FFFFFF"/>
        <w:spacing w:after="120" w:line="315" w:lineRule="atLeast"/>
        <w:ind w:left="0"/>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Когда Вы идете по пляжу босиком – это закаливание.</w:t>
      </w:r>
    </w:p>
    <w:p w:rsidR="00B858BB" w:rsidRPr="00B858BB" w:rsidRDefault="00B858BB" w:rsidP="00B858BB">
      <w:pPr>
        <w:numPr>
          <w:ilvl w:val="0"/>
          <w:numId w:val="2"/>
        </w:numPr>
        <w:shd w:val="clear" w:color="auto" w:fill="FFFFFF"/>
        <w:spacing w:after="120" w:line="315" w:lineRule="atLeast"/>
        <w:ind w:left="0"/>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Когда Вы купаетесь в реке – это тоже закаливание.</w:t>
      </w:r>
    </w:p>
    <w:p w:rsidR="00B858BB" w:rsidRPr="00B858BB" w:rsidRDefault="00B858BB" w:rsidP="00B858BB">
      <w:pPr>
        <w:numPr>
          <w:ilvl w:val="0"/>
          <w:numId w:val="2"/>
        </w:numPr>
        <w:shd w:val="clear" w:color="auto" w:fill="FFFFFF"/>
        <w:spacing w:after="120" w:line="315" w:lineRule="atLeast"/>
        <w:ind w:left="0"/>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Когда утром на даче Вы умываетесь на улице – и это закаливание.</w:t>
      </w:r>
    </w:p>
    <w:p w:rsidR="00B858BB" w:rsidRPr="00B858BB" w:rsidRDefault="00B858BB" w:rsidP="00B858BB">
      <w:pPr>
        <w:numPr>
          <w:ilvl w:val="0"/>
          <w:numId w:val="2"/>
        </w:numPr>
        <w:shd w:val="clear" w:color="auto" w:fill="FFFFFF"/>
        <w:spacing w:after="120" w:line="315" w:lineRule="atLeast"/>
        <w:ind w:left="0"/>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Если Вы идете лицом против ветра, даже не думая о закаливании, просто так получается – это все равно закаливание.</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 xml:space="preserve">Поэтому, когда Вы стоите на массажном коврике или играете с </w:t>
      </w:r>
      <w:proofErr w:type="gramStart"/>
      <w:r w:rsidRPr="00B858BB">
        <w:rPr>
          <w:rFonts w:ascii="Times New Roman" w:eastAsia="Times New Roman" w:hAnsi="Times New Roman" w:cs="Times New Roman"/>
          <w:color w:val="000000"/>
          <w:sz w:val="28"/>
          <w:szCs w:val="28"/>
          <w:lang w:eastAsia="ru-RU"/>
        </w:rPr>
        <w:t>ребенком</w:t>
      </w:r>
      <w:proofErr w:type="gramEnd"/>
      <w:r w:rsidRPr="00B858BB">
        <w:rPr>
          <w:rFonts w:ascii="Times New Roman" w:eastAsia="Times New Roman" w:hAnsi="Times New Roman" w:cs="Times New Roman"/>
          <w:color w:val="000000"/>
          <w:sz w:val="28"/>
          <w:szCs w:val="28"/>
          <w:lang w:eastAsia="ru-RU"/>
        </w:rPr>
        <w:t xml:space="preserve"> босиком на массажном коврике — это конечно тоже закаливание. Это и массаж стоп, и тренировка сосудов стоп, и тренировка нервной и эндокринной систем организма.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i/>
          <w:iCs/>
          <w:color w:val="000000"/>
          <w:sz w:val="28"/>
          <w:szCs w:val="28"/>
          <w:lang w:eastAsia="ru-RU"/>
        </w:rPr>
        <w:t>Плоскостопие. Лечение плоскостопия. Профилактика плоскостопия.</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Для профилактики и в комплексном лечении плоскостопия массажные коврики подходят идеально.</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Многие авторы сходятся во мнении, что с приходом цивилизации частота возникновения плоскостопия у детей увеличилась. Это связывают с ранним ношением обуви, а также с хождением, пусть и босиком, но по ровным поверхностям. Действительно, деревенские детки раньше постоянно ходили босиком по земле, что, во-первых, способствовало формированию сводов стопы и нормальному тону мышц стопы, а во-вторых – являлось прекрасной закаливающей процедурой.</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Сегодня дети очень редко ходят босиком по земле. С раннего детства мы ходим в обуви (которая, кстати, больше напоминает «колодки»). И даже шлепанье босиком по голому полу, как отмечают ортопеды, скорее вредно для профилактики плоскостопия.</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Для предотвращения развития плоскостопия, поверхность, по которой мы ходим босиком, должна быть неровной. Лучше всего – земля, песок или прибрежная галька.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Применение массажных ковриков для профилактики плоскостопия даже лучше природных помощников.</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lastRenderedPageBreak/>
        <w:t>Мои массажные коврики имеют </w:t>
      </w:r>
      <w:r w:rsidRPr="00B858BB">
        <w:rPr>
          <w:rFonts w:ascii="Times New Roman" w:eastAsia="Times New Roman" w:hAnsi="Times New Roman" w:cs="Times New Roman"/>
          <w:i/>
          <w:iCs/>
          <w:color w:val="000000"/>
          <w:sz w:val="28"/>
          <w:szCs w:val="28"/>
          <w:u w:val="single"/>
          <w:lang w:eastAsia="ru-RU"/>
        </w:rPr>
        <w:t>несколько видов рифленой поверхности,</w:t>
      </w:r>
      <w:r w:rsidRPr="00B858BB">
        <w:rPr>
          <w:rFonts w:ascii="Times New Roman" w:eastAsia="Times New Roman" w:hAnsi="Times New Roman" w:cs="Times New Roman"/>
          <w:color w:val="000000"/>
          <w:sz w:val="28"/>
          <w:szCs w:val="28"/>
          <w:lang w:eastAsia="ru-RU"/>
        </w:rPr>
        <w:t> а, следовательно, отличаются степенью воздействия на стопы ребенка.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Занятия будут проходить интересно и результативно, если малышам представится возможность регулярно ходить, бегать или делать упражнения по таким «дорожкам здоровья»:</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Они обеспечивают глубокий терапевтический эффект и незабываемое удовольствие малышам. Великолепный массаж стоп и профилактика различных заболеваний и хорошее настроение.</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На стопах и ладонях человека расположены рефлексогенные зоны, связанные практически со всеми внутренними органами. Раздражение этих зон оказывает нормализующее воздействие на все функции организма.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Массажный коврик – гениальное изобретение. Массируя стопу, мы оказываем оздоровляющее воздействие на внутренние органы. Именно поэтому медики рекомендуют чаще ходить босиком. Массажный коврик чудесным образом имитирует морской берег. Благодаря рифленой поверхности, коврик обеспечивает массаж стоп, способствует укреплению голеностопного сустава и предотвращает появление и развитие плоскостопия у детей. Возникает приятное ощущение легкости.</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noProof/>
          <w:color w:val="09A6E4"/>
          <w:sz w:val="28"/>
          <w:szCs w:val="28"/>
          <w:lang w:eastAsia="ru-RU"/>
        </w:rPr>
        <w:drawing>
          <wp:inline distT="0" distB="0" distL="0" distR="0">
            <wp:extent cx="2857500" cy="1895475"/>
            <wp:effectExtent l="19050" t="0" r="0" b="0"/>
            <wp:docPr id="1" name="Рисунок 1" descr="Хождение по массажному коврику по времени">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ждение по массажному коврику по времени">
                      <a:hlinkClick r:id="rId5"/>
                    </pic:cNvPr>
                    <pic:cNvPicPr>
                      <a:picLocks noChangeAspect="1" noChangeArrowheads="1"/>
                    </pic:cNvPicPr>
                  </pic:nvPicPr>
                  <pic:blipFill>
                    <a:blip r:embed="rId6" cstate="print"/>
                    <a:srcRect/>
                    <a:stretch>
                      <a:fillRect/>
                    </a:stretch>
                  </pic:blipFill>
                  <pic:spPr bwMode="auto">
                    <a:xfrm>
                      <a:off x="0" y="0"/>
                      <a:ext cx="2857500" cy="1895475"/>
                    </a:xfrm>
                    <a:prstGeom prst="rect">
                      <a:avLst/>
                    </a:prstGeom>
                    <a:noFill/>
                    <a:ln w="9525">
                      <a:noFill/>
                      <a:miter lim="800000"/>
                      <a:headEnd/>
                      <a:tailEnd/>
                    </a:ln>
                  </pic:spPr>
                </pic:pic>
              </a:graphicData>
            </a:graphic>
          </wp:inline>
        </w:drawing>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Приобщение к миру физической культуры, здоровому образу жизни начинается с создания условий для достижения оптимального уровня двигательной активности детей.</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i/>
          <w:iCs/>
          <w:color w:val="000000"/>
          <w:sz w:val="28"/>
          <w:szCs w:val="28"/>
          <w:lang w:eastAsia="ru-RU"/>
        </w:rPr>
        <w:t>Эффективность реализации задач и содержания физического воспитания детей дошкольного возраста во многом зависит от наличия </w:t>
      </w:r>
      <w:r w:rsidRPr="00B858BB">
        <w:rPr>
          <w:rFonts w:ascii="Times New Roman" w:eastAsia="Times New Roman" w:hAnsi="Times New Roman" w:cs="Times New Roman"/>
          <w:i/>
          <w:iCs/>
          <w:color w:val="000000"/>
          <w:sz w:val="28"/>
          <w:szCs w:val="28"/>
          <w:u w:val="single"/>
          <w:lang w:eastAsia="ru-RU"/>
        </w:rPr>
        <w:t>рациональной предметно-игровой среды:</w:t>
      </w:r>
      <w:r w:rsidRPr="00B858BB">
        <w:rPr>
          <w:rFonts w:ascii="Times New Roman" w:eastAsia="Times New Roman" w:hAnsi="Times New Roman" w:cs="Times New Roman"/>
          <w:color w:val="000000"/>
          <w:sz w:val="28"/>
          <w:szCs w:val="28"/>
          <w:lang w:eastAsia="ru-RU"/>
        </w:rPr>
        <w:t> спортивно-игровой материал, различные тренажеры, нестандартное оборудование. Интерес, игра, предметная среда являются главным побудительными стимулами для детей.</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i/>
          <w:iCs/>
          <w:color w:val="000000"/>
          <w:sz w:val="28"/>
          <w:szCs w:val="28"/>
          <w:u w:val="single"/>
          <w:lang w:eastAsia="ru-RU"/>
        </w:rPr>
        <w:t>Профилактические упражнения</w:t>
      </w:r>
      <w:r w:rsidRPr="00B858BB">
        <w:rPr>
          <w:rFonts w:ascii="Times New Roman" w:eastAsia="Times New Roman" w:hAnsi="Times New Roman" w:cs="Times New Roman"/>
          <w:color w:val="000000"/>
          <w:sz w:val="28"/>
          <w:szCs w:val="28"/>
          <w:lang w:eastAsia="ru-RU"/>
        </w:rPr>
        <w:t xml:space="preserve"> с применением профилактических ковриков направлены на формирования правильного свода стопы, массажа стоп, корректировки осанки. Чтобы суметь заинтересовать детей, взрослому необходимо в совершенстве научится самому владеть оборудованием. И чтобы у детей был стойкий интерес к профилактическим упражнениям, </w:t>
      </w:r>
      <w:r w:rsidRPr="00B858BB">
        <w:rPr>
          <w:rFonts w:ascii="Times New Roman" w:eastAsia="Times New Roman" w:hAnsi="Times New Roman" w:cs="Times New Roman"/>
          <w:color w:val="000000"/>
          <w:sz w:val="28"/>
          <w:szCs w:val="28"/>
          <w:lang w:eastAsia="ru-RU"/>
        </w:rPr>
        <w:lastRenderedPageBreak/>
        <w:t>желание заниматься физической культурой, необходимо разнообразить предметную среду.</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i/>
          <w:iCs/>
          <w:color w:val="000000"/>
          <w:sz w:val="28"/>
          <w:szCs w:val="28"/>
          <w:u w:val="single"/>
          <w:lang w:eastAsia="ru-RU"/>
        </w:rPr>
        <w:t>Для формирования мотивации и повышения интереса</w:t>
      </w:r>
      <w:r w:rsidRPr="00B858BB">
        <w:rPr>
          <w:rFonts w:ascii="Times New Roman" w:eastAsia="Times New Roman" w:hAnsi="Times New Roman" w:cs="Times New Roman"/>
          <w:color w:val="000000"/>
          <w:sz w:val="28"/>
          <w:szCs w:val="28"/>
          <w:lang w:eastAsia="ru-RU"/>
        </w:rPr>
        <w:t> к двигательной активности, профилактическим упражнениям, было изготовлено авторское нестандартное оборудование, которое способствует: общему укреплению организма, поддержанию психомоторного развития на возрастном уровне; профилактике нарушения осанки; исправлению имеющейся деформации стопы; укреплению мышц, формирующих свод стопы; формированию и закреплению навыка правильной ходьбы.</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 xml:space="preserve">Упражнения с </w:t>
      </w:r>
      <w:proofErr w:type="gramStart"/>
      <w:r w:rsidRPr="00B858BB">
        <w:rPr>
          <w:rFonts w:ascii="Times New Roman" w:eastAsia="Times New Roman" w:hAnsi="Times New Roman" w:cs="Times New Roman"/>
          <w:color w:val="000000"/>
          <w:sz w:val="28"/>
          <w:szCs w:val="28"/>
          <w:lang w:eastAsia="ru-RU"/>
        </w:rPr>
        <w:t>нестандартным</w:t>
      </w:r>
      <w:proofErr w:type="gramEnd"/>
      <w:r w:rsidRPr="00B858BB">
        <w:rPr>
          <w:rFonts w:ascii="Times New Roman" w:eastAsia="Times New Roman" w:hAnsi="Times New Roman" w:cs="Times New Roman"/>
          <w:color w:val="000000"/>
          <w:sz w:val="28"/>
          <w:szCs w:val="28"/>
          <w:lang w:eastAsia="ru-RU"/>
        </w:rPr>
        <w:t xml:space="preserve"> оборудование способствуют совершенствованию функции равновесия и двигательного контроля, формируют правильную осанку, укрепляют мышцы свода стопы.</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color w:val="000000"/>
          <w:sz w:val="28"/>
          <w:szCs w:val="28"/>
          <w:lang w:eastAsia="ru-RU"/>
        </w:rPr>
        <w:t>Основные принципы использования массажных ковриков и дорожек:</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 Оборудование используется во время гимнастики после сна и в самостоятельной двигательной деятельности с учетом индивидуальных возможностей детей и уровня их физической подготовки.</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 xml:space="preserve">• Упражнения выполнять от </w:t>
      </w:r>
      <w:proofErr w:type="gramStart"/>
      <w:r w:rsidRPr="00B858BB">
        <w:rPr>
          <w:rFonts w:ascii="Times New Roman" w:eastAsia="Times New Roman" w:hAnsi="Times New Roman" w:cs="Times New Roman"/>
          <w:color w:val="000000"/>
          <w:sz w:val="28"/>
          <w:szCs w:val="28"/>
          <w:lang w:eastAsia="ru-RU"/>
        </w:rPr>
        <w:t>простых</w:t>
      </w:r>
      <w:proofErr w:type="gramEnd"/>
      <w:r w:rsidRPr="00B858BB">
        <w:rPr>
          <w:rFonts w:ascii="Times New Roman" w:eastAsia="Times New Roman" w:hAnsi="Times New Roman" w:cs="Times New Roman"/>
          <w:color w:val="000000"/>
          <w:sz w:val="28"/>
          <w:szCs w:val="28"/>
          <w:lang w:eastAsia="ru-RU"/>
        </w:rPr>
        <w:t xml:space="preserve"> к сложным, добавлять новые движения. Полезно использовать дыхательные упражнения на расслабления мышц.</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 xml:space="preserve">• Развитие основных функций стоп; обучение правильной постановке стопы при ходьбе; повышение тонуса, уменьшение длины передней большеберцовой, длинного разгибателя пальцев, длинного разгибателя 1 пальца, коротких мышц стоп; увеличение длины, устранение </w:t>
      </w:r>
      <w:proofErr w:type="spellStart"/>
      <w:r w:rsidRPr="00B858BB">
        <w:rPr>
          <w:rFonts w:ascii="Times New Roman" w:eastAsia="Times New Roman" w:hAnsi="Times New Roman" w:cs="Times New Roman"/>
          <w:color w:val="000000"/>
          <w:sz w:val="28"/>
          <w:szCs w:val="28"/>
          <w:lang w:eastAsia="ru-RU"/>
        </w:rPr>
        <w:t>гипертонусов</w:t>
      </w:r>
      <w:proofErr w:type="spellEnd"/>
      <w:r w:rsidRPr="00B858BB">
        <w:rPr>
          <w:rFonts w:ascii="Times New Roman" w:eastAsia="Times New Roman" w:hAnsi="Times New Roman" w:cs="Times New Roman"/>
          <w:color w:val="000000"/>
          <w:sz w:val="28"/>
          <w:szCs w:val="28"/>
          <w:lang w:eastAsia="ru-RU"/>
        </w:rPr>
        <w:t xml:space="preserve"> трехглавой мышцы голени; укрепление </w:t>
      </w:r>
      <w:proofErr w:type="spellStart"/>
      <w:r w:rsidRPr="00B858BB">
        <w:rPr>
          <w:rFonts w:ascii="Times New Roman" w:eastAsia="Times New Roman" w:hAnsi="Times New Roman" w:cs="Times New Roman"/>
          <w:color w:val="000000"/>
          <w:sz w:val="28"/>
          <w:szCs w:val="28"/>
          <w:lang w:eastAsia="ru-RU"/>
        </w:rPr>
        <w:t>сумочно-связочного</w:t>
      </w:r>
      <w:proofErr w:type="spellEnd"/>
      <w:r w:rsidRPr="00B858BB">
        <w:rPr>
          <w:rFonts w:ascii="Times New Roman" w:eastAsia="Times New Roman" w:hAnsi="Times New Roman" w:cs="Times New Roman"/>
          <w:color w:val="000000"/>
          <w:sz w:val="28"/>
          <w:szCs w:val="28"/>
          <w:lang w:eastAsia="ru-RU"/>
        </w:rPr>
        <w:t> аппарата и увеличение подвижности суставов стоп; улучшение кровообращения стоп; улучшение координации движений.</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 С целью развития воображения, памяти и речи необходимо предлагать детям самим придумывать упражнения и игры с нестандартным оборудованием.</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Упражнения с массажными ковриками и дорожками создают положительный настрой, повышают настроение, дают заряд бодрости и энергии.</w:t>
      </w:r>
    </w:p>
    <w:p w:rsidR="00B858BB" w:rsidRPr="00B858BB" w:rsidRDefault="00B858BB" w:rsidP="00B858BB">
      <w:pPr>
        <w:shd w:val="clear" w:color="auto" w:fill="FFFFFF"/>
        <w:spacing w:after="120" w:line="315" w:lineRule="atLeast"/>
        <w:jc w:val="center"/>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i/>
          <w:iCs/>
          <w:color w:val="000000"/>
          <w:sz w:val="28"/>
          <w:szCs w:val="28"/>
          <w:lang w:eastAsia="ru-RU"/>
        </w:rPr>
        <w:t>«Солнышко»</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proofErr w:type="gramStart"/>
      <w:r w:rsidRPr="00B858BB">
        <w:rPr>
          <w:rFonts w:ascii="Times New Roman" w:eastAsia="Times New Roman" w:hAnsi="Times New Roman" w:cs="Times New Roman"/>
          <w:b/>
          <w:bCs/>
          <w:color w:val="000000"/>
          <w:sz w:val="28"/>
          <w:szCs w:val="28"/>
          <w:lang w:eastAsia="ru-RU"/>
        </w:rPr>
        <w:t>Материал:</w:t>
      </w:r>
      <w:r w:rsidRPr="00B858BB">
        <w:rPr>
          <w:rFonts w:ascii="Times New Roman" w:eastAsia="Times New Roman" w:hAnsi="Times New Roman" w:cs="Times New Roman"/>
          <w:color w:val="000000"/>
          <w:sz w:val="28"/>
          <w:szCs w:val="28"/>
          <w:lang w:eastAsia="ru-RU"/>
        </w:rPr>
        <w:t> пряжа, материал, крупа, песок, галька, крышки от пластиковых бутылок, пуговицы, колпачки от фломастеров.</w:t>
      </w:r>
      <w:proofErr w:type="gramEnd"/>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noProof/>
          <w:color w:val="09A6E4"/>
          <w:sz w:val="28"/>
          <w:szCs w:val="28"/>
          <w:lang w:eastAsia="ru-RU"/>
        </w:rPr>
        <w:lastRenderedPageBreak/>
        <w:drawing>
          <wp:inline distT="0" distB="0" distL="0" distR="0">
            <wp:extent cx="2638425" cy="1971675"/>
            <wp:effectExtent l="19050" t="0" r="9525" b="0"/>
            <wp:docPr id="2" name="Рисунок 2" descr="Методические рекомендации по использованию массажных ковриков">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етодические рекомендации по использованию массажных ковриков">
                      <a:hlinkClick r:id="rId7"/>
                    </pic:cNvPr>
                    <pic:cNvPicPr>
                      <a:picLocks noChangeAspect="1" noChangeArrowheads="1"/>
                    </pic:cNvPicPr>
                  </pic:nvPicPr>
                  <pic:blipFill>
                    <a:blip r:embed="rId8" cstate="print"/>
                    <a:srcRect/>
                    <a:stretch>
                      <a:fillRect/>
                    </a:stretch>
                  </pic:blipFill>
                  <pic:spPr bwMode="auto">
                    <a:xfrm>
                      <a:off x="0" y="0"/>
                      <a:ext cx="2638425" cy="1971675"/>
                    </a:xfrm>
                    <a:prstGeom prst="rect">
                      <a:avLst/>
                    </a:prstGeom>
                    <a:noFill/>
                    <a:ln w="9525">
                      <a:noFill/>
                      <a:miter lim="800000"/>
                      <a:headEnd/>
                      <a:tailEnd/>
                    </a:ln>
                  </pic:spPr>
                </pic:pic>
              </a:graphicData>
            </a:graphic>
          </wp:inline>
        </w:drawing>
      </w:r>
    </w:p>
    <w:p w:rsidR="00B858BB" w:rsidRPr="00B858BB" w:rsidRDefault="00B858BB" w:rsidP="00B858BB">
      <w:pPr>
        <w:shd w:val="clear" w:color="auto" w:fill="FFFFFF"/>
        <w:spacing w:after="120" w:line="315" w:lineRule="atLeast"/>
        <w:jc w:val="center"/>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i/>
          <w:iCs/>
          <w:color w:val="000000"/>
          <w:sz w:val="28"/>
          <w:szCs w:val="28"/>
          <w:lang w:eastAsia="ru-RU"/>
        </w:rPr>
        <w:t>«Морские звезды»</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color w:val="000000"/>
          <w:sz w:val="28"/>
          <w:szCs w:val="28"/>
          <w:lang w:eastAsia="ru-RU"/>
        </w:rPr>
        <w:t>Материал:</w:t>
      </w:r>
      <w:r w:rsidRPr="00B858BB">
        <w:rPr>
          <w:rFonts w:ascii="Times New Roman" w:eastAsia="Times New Roman" w:hAnsi="Times New Roman" w:cs="Times New Roman"/>
          <w:color w:val="000000"/>
          <w:sz w:val="28"/>
          <w:szCs w:val="28"/>
          <w:lang w:eastAsia="ru-RU"/>
        </w:rPr>
        <w:t> резиновый коврик, пуговицы разных размеров.</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noProof/>
          <w:color w:val="09A6E4"/>
          <w:sz w:val="28"/>
          <w:szCs w:val="28"/>
          <w:lang w:eastAsia="ru-RU"/>
        </w:rPr>
        <w:drawing>
          <wp:inline distT="0" distB="0" distL="0" distR="0">
            <wp:extent cx="2714625" cy="2047875"/>
            <wp:effectExtent l="19050" t="0" r="9525" b="0"/>
            <wp:docPr id="3" name="Рисунок 3" descr="Закаливающие дорожки с целью и задачами">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каливающие дорожки с целью и задачами">
                      <a:hlinkClick r:id="rId9"/>
                    </pic:cNvPr>
                    <pic:cNvPicPr>
                      <a:picLocks noChangeAspect="1" noChangeArrowheads="1"/>
                    </pic:cNvPicPr>
                  </pic:nvPicPr>
                  <pic:blipFill>
                    <a:blip r:embed="rId10" cstate="print"/>
                    <a:srcRect/>
                    <a:stretch>
                      <a:fillRect/>
                    </a:stretch>
                  </pic:blipFill>
                  <pic:spPr bwMode="auto">
                    <a:xfrm>
                      <a:off x="0" y="0"/>
                      <a:ext cx="2714625" cy="2047875"/>
                    </a:xfrm>
                    <a:prstGeom prst="rect">
                      <a:avLst/>
                    </a:prstGeom>
                    <a:noFill/>
                    <a:ln w="9525">
                      <a:noFill/>
                      <a:miter lim="800000"/>
                      <a:headEnd/>
                      <a:tailEnd/>
                    </a:ln>
                  </pic:spPr>
                </pic:pic>
              </a:graphicData>
            </a:graphic>
          </wp:inline>
        </w:drawing>
      </w:r>
    </w:p>
    <w:p w:rsidR="00B858BB" w:rsidRPr="00B858BB" w:rsidRDefault="00B858BB" w:rsidP="00B858BB">
      <w:pPr>
        <w:shd w:val="clear" w:color="auto" w:fill="FFFFFF"/>
        <w:spacing w:after="120" w:line="315" w:lineRule="atLeast"/>
        <w:jc w:val="center"/>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i/>
          <w:iCs/>
          <w:color w:val="000000"/>
          <w:sz w:val="28"/>
          <w:szCs w:val="28"/>
          <w:lang w:eastAsia="ru-RU"/>
        </w:rPr>
        <w:t>«Улица»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color w:val="000000"/>
          <w:sz w:val="28"/>
          <w:szCs w:val="28"/>
          <w:lang w:eastAsia="ru-RU"/>
        </w:rPr>
        <w:t>Материал:</w:t>
      </w:r>
      <w:r w:rsidRPr="00B858BB">
        <w:rPr>
          <w:rFonts w:ascii="Times New Roman" w:eastAsia="Times New Roman" w:hAnsi="Times New Roman" w:cs="Times New Roman"/>
          <w:color w:val="000000"/>
          <w:sz w:val="28"/>
          <w:szCs w:val="28"/>
          <w:lang w:eastAsia="ru-RU"/>
        </w:rPr>
        <w:t> одеяло, пластмассовые фигуры от пирамидки, губка, веревка.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noProof/>
          <w:color w:val="09A6E4"/>
          <w:sz w:val="28"/>
          <w:szCs w:val="28"/>
          <w:lang w:eastAsia="ru-RU"/>
        </w:rPr>
        <w:drawing>
          <wp:inline distT="0" distB="0" distL="0" distR="0">
            <wp:extent cx="2857500" cy="1514475"/>
            <wp:effectExtent l="19050" t="0" r="0" b="0"/>
            <wp:docPr id="4" name="Рисунок 4" descr="Оздоровительные дорожки в детском саду">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здоровительные дорожки в детском саду">
                      <a:hlinkClick r:id="rId11"/>
                    </pic:cNvPr>
                    <pic:cNvPicPr>
                      <a:picLocks noChangeAspect="1" noChangeArrowheads="1"/>
                    </pic:cNvPicPr>
                  </pic:nvPicPr>
                  <pic:blipFill>
                    <a:blip r:embed="rId12" cstate="print"/>
                    <a:srcRect/>
                    <a:stretch>
                      <a:fillRect/>
                    </a:stretch>
                  </pic:blipFill>
                  <pic:spPr bwMode="auto">
                    <a:xfrm>
                      <a:off x="0" y="0"/>
                      <a:ext cx="2857500" cy="1514475"/>
                    </a:xfrm>
                    <a:prstGeom prst="rect">
                      <a:avLst/>
                    </a:prstGeom>
                    <a:noFill/>
                    <a:ln w="9525">
                      <a:noFill/>
                      <a:miter lim="800000"/>
                      <a:headEnd/>
                      <a:tailEnd/>
                    </a:ln>
                  </pic:spPr>
                </pic:pic>
              </a:graphicData>
            </a:graphic>
          </wp:inline>
        </w:drawing>
      </w:r>
    </w:p>
    <w:p w:rsidR="00B858BB" w:rsidRPr="00B858BB" w:rsidRDefault="00B858BB" w:rsidP="00B858BB">
      <w:pPr>
        <w:shd w:val="clear" w:color="auto" w:fill="FFFFFF"/>
        <w:spacing w:after="120" w:line="315" w:lineRule="atLeast"/>
        <w:jc w:val="center"/>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i/>
          <w:iCs/>
          <w:color w:val="000000"/>
          <w:sz w:val="28"/>
          <w:szCs w:val="28"/>
          <w:lang w:eastAsia="ru-RU"/>
        </w:rPr>
        <w:t>«Таинственные следы»</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color w:val="000000"/>
          <w:sz w:val="28"/>
          <w:szCs w:val="28"/>
          <w:lang w:eastAsia="ru-RU"/>
        </w:rPr>
        <w:t>Материал:</w:t>
      </w:r>
      <w:r w:rsidRPr="00B858BB">
        <w:rPr>
          <w:rFonts w:ascii="Times New Roman" w:eastAsia="Times New Roman" w:hAnsi="Times New Roman" w:cs="Times New Roman"/>
          <w:color w:val="000000"/>
          <w:sz w:val="28"/>
          <w:szCs w:val="28"/>
          <w:lang w:eastAsia="ru-RU"/>
        </w:rPr>
        <w:t> поролоновая основа, искусственный мех, пластмассовые фигуры от пирамидки, веревка, колпачки от фломастеров.</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noProof/>
          <w:color w:val="09A6E4"/>
          <w:sz w:val="28"/>
          <w:szCs w:val="28"/>
          <w:lang w:eastAsia="ru-RU"/>
        </w:rPr>
        <w:lastRenderedPageBreak/>
        <w:drawing>
          <wp:inline distT="0" distB="0" distL="0" distR="0">
            <wp:extent cx="2857500" cy="1676400"/>
            <wp:effectExtent l="19050" t="0" r="0" b="0"/>
            <wp:docPr id="5" name="Рисунок 5" descr="Оздоровительный коврик для ходьбы">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здоровительный коврик для ходьбы">
                      <a:hlinkClick r:id="rId13"/>
                    </pic:cNvPr>
                    <pic:cNvPicPr>
                      <a:picLocks noChangeAspect="1" noChangeArrowheads="1"/>
                    </pic:cNvPicPr>
                  </pic:nvPicPr>
                  <pic:blipFill>
                    <a:blip r:embed="rId14" cstate="print"/>
                    <a:srcRect/>
                    <a:stretch>
                      <a:fillRect/>
                    </a:stretch>
                  </pic:blipFill>
                  <pic:spPr bwMode="auto">
                    <a:xfrm>
                      <a:off x="0" y="0"/>
                      <a:ext cx="2857500" cy="1676400"/>
                    </a:xfrm>
                    <a:prstGeom prst="rect">
                      <a:avLst/>
                    </a:prstGeom>
                    <a:noFill/>
                    <a:ln w="9525">
                      <a:noFill/>
                      <a:miter lim="800000"/>
                      <a:headEnd/>
                      <a:tailEnd/>
                    </a:ln>
                  </pic:spPr>
                </pic:pic>
              </a:graphicData>
            </a:graphic>
          </wp:inline>
        </w:drawing>
      </w:r>
    </w:p>
    <w:p w:rsidR="00B858BB" w:rsidRPr="00B858BB" w:rsidRDefault="00B858BB" w:rsidP="00B858BB">
      <w:pPr>
        <w:shd w:val="clear" w:color="auto" w:fill="FFFFFF"/>
        <w:spacing w:after="120" w:line="315" w:lineRule="atLeast"/>
        <w:jc w:val="center"/>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i/>
          <w:iCs/>
          <w:color w:val="000000"/>
          <w:sz w:val="28"/>
          <w:szCs w:val="28"/>
          <w:lang w:eastAsia="ru-RU"/>
        </w:rPr>
        <w:t>«Цветочная полянка»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color w:val="000000"/>
          <w:sz w:val="28"/>
          <w:szCs w:val="28"/>
          <w:lang w:eastAsia="ru-RU"/>
        </w:rPr>
        <w:t>Материал:</w:t>
      </w:r>
      <w:r w:rsidRPr="00B858BB">
        <w:rPr>
          <w:rFonts w:ascii="Times New Roman" w:eastAsia="Times New Roman" w:hAnsi="Times New Roman" w:cs="Times New Roman"/>
          <w:color w:val="000000"/>
          <w:sz w:val="28"/>
          <w:szCs w:val="28"/>
          <w:lang w:eastAsia="ru-RU"/>
        </w:rPr>
        <w:t> махровое полотенце, крышки от пластиковых бутылок, шнур, кружева.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noProof/>
          <w:color w:val="09A6E4"/>
          <w:sz w:val="28"/>
          <w:szCs w:val="28"/>
          <w:lang w:eastAsia="ru-RU"/>
        </w:rPr>
        <w:drawing>
          <wp:inline distT="0" distB="0" distL="0" distR="0">
            <wp:extent cx="2857500" cy="1790700"/>
            <wp:effectExtent l="19050" t="0" r="0" b="0"/>
            <wp:docPr id="6" name="Рисунок 6" descr="Дорожки здоровья в доу">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орожки здоровья в доу">
                      <a:hlinkClick r:id="rId15"/>
                    </pic:cNvPr>
                    <pic:cNvPicPr>
                      <a:picLocks noChangeAspect="1" noChangeArrowheads="1"/>
                    </pic:cNvPicPr>
                  </pic:nvPicPr>
                  <pic:blipFill>
                    <a:blip r:embed="rId16" cstate="print"/>
                    <a:srcRect/>
                    <a:stretch>
                      <a:fillRect/>
                    </a:stretch>
                  </pic:blipFill>
                  <pic:spPr bwMode="auto">
                    <a:xfrm>
                      <a:off x="0" y="0"/>
                      <a:ext cx="2857500" cy="1790700"/>
                    </a:xfrm>
                    <a:prstGeom prst="rect">
                      <a:avLst/>
                    </a:prstGeom>
                    <a:noFill/>
                    <a:ln w="9525">
                      <a:noFill/>
                      <a:miter lim="800000"/>
                      <a:headEnd/>
                      <a:tailEnd/>
                    </a:ln>
                  </pic:spPr>
                </pic:pic>
              </a:graphicData>
            </a:graphic>
          </wp:inline>
        </w:drawing>
      </w:r>
    </w:p>
    <w:p w:rsidR="00B858BB" w:rsidRPr="00B858BB" w:rsidRDefault="00B858BB" w:rsidP="00B858BB">
      <w:pPr>
        <w:shd w:val="clear" w:color="auto" w:fill="FFFFFF"/>
        <w:spacing w:after="120" w:line="315" w:lineRule="atLeast"/>
        <w:jc w:val="center"/>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i/>
          <w:iCs/>
          <w:color w:val="000000"/>
          <w:sz w:val="28"/>
          <w:szCs w:val="28"/>
          <w:lang w:eastAsia="ru-RU"/>
        </w:rPr>
        <w:t>«Цветник»</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color w:val="000000"/>
          <w:sz w:val="28"/>
          <w:szCs w:val="28"/>
          <w:lang w:eastAsia="ru-RU"/>
        </w:rPr>
        <w:t>Материал:</w:t>
      </w:r>
      <w:r w:rsidRPr="00B858BB">
        <w:rPr>
          <w:rFonts w:ascii="Times New Roman" w:eastAsia="Times New Roman" w:hAnsi="Times New Roman" w:cs="Times New Roman"/>
          <w:color w:val="000000"/>
          <w:sz w:val="28"/>
          <w:szCs w:val="28"/>
          <w:lang w:eastAsia="ru-RU"/>
        </w:rPr>
        <w:t> пряжа, пластмассовые бигуди, целлофановые пакеты, пропилен.</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noProof/>
          <w:color w:val="09A6E4"/>
          <w:sz w:val="28"/>
          <w:szCs w:val="28"/>
          <w:lang w:eastAsia="ru-RU"/>
        </w:rPr>
        <w:drawing>
          <wp:inline distT="0" distB="0" distL="0" distR="0">
            <wp:extent cx="2857500" cy="2152650"/>
            <wp:effectExtent l="19050" t="0" r="0" b="0"/>
            <wp:docPr id="7" name="Рисунок 7" descr="Пробежки по массажным дорожкам задачи">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обежки по массажным дорожкам задачи">
                      <a:hlinkClick r:id="rId17"/>
                    </pic:cNvPr>
                    <pic:cNvPicPr>
                      <a:picLocks noChangeAspect="1" noChangeArrowheads="1"/>
                    </pic:cNvPicPr>
                  </pic:nvPicPr>
                  <pic:blipFill>
                    <a:blip r:embed="rId18" cstate="print"/>
                    <a:srcRect/>
                    <a:stretch>
                      <a:fillRect/>
                    </a:stretch>
                  </pic:blipFill>
                  <pic:spPr bwMode="auto">
                    <a:xfrm>
                      <a:off x="0" y="0"/>
                      <a:ext cx="2857500" cy="2152650"/>
                    </a:xfrm>
                    <a:prstGeom prst="rect">
                      <a:avLst/>
                    </a:prstGeom>
                    <a:noFill/>
                    <a:ln w="9525">
                      <a:noFill/>
                      <a:miter lim="800000"/>
                      <a:headEnd/>
                      <a:tailEnd/>
                    </a:ln>
                  </pic:spPr>
                </pic:pic>
              </a:graphicData>
            </a:graphic>
          </wp:inline>
        </w:drawing>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proofErr w:type="gramStart"/>
      <w:r w:rsidRPr="00B858BB">
        <w:rPr>
          <w:rFonts w:ascii="Times New Roman" w:eastAsia="Times New Roman" w:hAnsi="Times New Roman" w:cs="Times New Roman"/>
          <w:b/>
          <w:bCs/>
          <w:i/>
          <w:iCs/>
          <w:color w:val="000000"/>
          <w:sz w:val="28"/>
          <w:szCs w:val="28"/>
          <w:lang w:eastAsia="ru-RU"/>
        </w:rPr>
        <w:t>Ходьба по дорожкам и коврикам</w:t>
      </w:r>
      <w:r w:rsidRPr="00B858BB">
        <w:rPr>
          <w:rFonts w:ascii="Times New Roman" w:eastAsia="Times New Roman" w:hAnsi="Times New Roman" w:cs="Times New Roman"/>
          <w:color w:val="000000"/>
          <w:sz w:val="28"/>
          <w:szCs w:val="28"/>
          <w:lang w:eastAsia="ru-RU"/>
        </w:rPr>
        <w:t> — обычная, на носках, на пяточках, на внешней стороне стопы, на внутренней, прыжки, бег.</w:t>
      </w:r>
      <w:proofErr w:type="gramEnd"/>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При ходьбе на ножку ребенка действуют разные раздражители – мягкие и жесткие, давая различные ощущения стопе.</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Коврики могут использоваться </w:t>
      </w:r>
      <w:r w:rsidRPr="00B858BB">
        <w:rPr>
          <w:rFonts w:ascii="Times New Roman" w:eastAsia="Times New Roman" w:hAnsi="Times New Roman" w:cs="Times New Roman"/>
          <w:b/>
          <w:bCs/>
          <w:color w:val="000000"/>
          <w:sz w:val="28"/>
          <w:szCs w:val="28"/>
          <w:lang w:eastAsia="ru-RU"/>
        </w:rPr>
        <w:t>в гимнастике после сна.</w:t>
      </w:r>
      <w:r w:rsidRPr="00B858BB">
        <w:rPr>
          <w:rFonts w:ascii="Times New Roman" w:eastAsia="Times New Roman" w:hAnsi="Times New Roman" w:cs="Times New Roman"/>
          <w:color w:val="000000"/>
          <w:sz w:val="28"/>
          <w:szCs w:val="28"/>
          <w:lang w:eastAsia="ru-RU"/>
        </w:rPr>
        <w:t> Ребенок встает на коврик и выполняет </w:t>
      </w:r>
      <w:r w:rsidRPr="00B858BB">
        <w:rPr>
          <w:rFonts w:ascii="Times New Roman" w:eastAsia="Times New Roman" w:hAnsi="Times New Roman" w:cs="Times New Roman"/>
          <w:i/>
          <w:iCs/>
          <w:color w:val="000000"/>
          <w:sz w:val="28"/>
          <w:szCs w:val="28"/>
          <w:u w:val="single"/>
          <w:lang w:eastAsia="ru-RU"/>
        </w:rPr>
        <w:t>действия, озвученные словами,</w:t>
      </w:r>
      <w:r w:rsidRPr="00B858BB">
        <w:rPr>
          <w:rFonts w:ascii="Times New Roman" w:eastAsia="Times New Roman" w:hAnsi="Times New Roman" w:cs="Times New Roman"/>
          <w:color w:val="000000"/>
          <w:sz w:val="28"/>
          <w:szCs w:val="28"/>
          <w:lang w:eastAsia="ru-RU"/>
        </w:rPr>
        <w:t> вот некоторые из них.</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color w:val="000000"/>
          <w:sz w:val="28"/>
          <w:szCs w:val="28"/>
          <w:u w:val="single"/>
          <w:lang w:eastAsia="ru-RU"/>
        </w:rPr>
        <w:t>Лужа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lastRenderedPageBreak/>
        <w:t>Я иду, я иду.</w:t>
      </w:r>
      <w:r w:rsidRPr="00B858BB">
        <w:rPr>
          <w:rFonts w:ascii="Times New Roman" w:eastAsia="Times New Roman" w:hAnsi="Times New Roman" w:cs="Times New Roman"/>
          <w:color w:val="000000"/>
          <w:sz w:val="28"/>
          <w:szCs w:val="28"/>
          <w:lang w:eastAsia="ru-RU"/>
        </w:rPr>
        <w:br/>
        <w:t>Поднимаю ножки, </w:t>
      </w:r>
      <w:r w:rsidRPr="00B858BB">
        <w:rPr>
          <w:rFonts w:ascii="Times New Roman" w:eastAsia="Times New Roman" w:hAnsi="Times New Roman" w:cs="Times New Roman"/>
          <w:i/>
          <w:iCs/>
          <w:color w:val="000000"/>
          <w:sz w:val="28"/>
          <w:szCs w:val="28"/>
          <w:lang w:eastAsia="ru-RU"/>
        </w:rPr>
        <w:t>(Ходьба вокруг обруча, высоко поднимая ноги)</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У меня на ногах новые сапожки.</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Ой-ой-ой, посмотри,</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proofErr w:type="gramStart"/>
      <w:r w:rsidRPr="00B858BB">
        <w:rPr>
          <w:rFonts w:ascii="Times New Roman" w:eastAsia="Times New Roman" w:hAnsi="Times New Roman" w:cs="Times New Roman"/>
          <w:color w:val="000000"/>
          <w:sz w:val="28"/>
          <w:szCs w:val="28"/>
          <w:lang w:eastAsia="ru-RU"/>
        </w:rPr>
        <w:t>Лужа</w:t>
      </w:r>
      <w:proofErr w:type="gramEnd"/>
      <w:r w:rsidRPr="00B858BB">
        <w:rPr>
          <w:rFonts w:ascii="Times New Roman" w:eastAsia="Times New Roman" w:hAnsi="Times New Roman" w:cs="Times New Roman"/>
          <w:color w:val="000000"/>
          <w:sz w:val="28"/>
          <w:szCs w:val="28"/>
          <w:lang w:eastAsia="ru-RU"/>
        </w:rPr>
        <w:t xml:space="preserve"> – то </w:t>
      </w:r>
      <w:proofErr w:type="gramStart"/>
      <w:r w:rsidRPr="00B858BB">
        <w:rPr>
          <w:rFonts w:ascii="Times New Roman" w:eastAsia="Times New Roman" w:hAnsi="Times New Roman" w:cs="Times New Roman"/>
          <w:color w:val="000000"/>
          <w:sz w:val="28"/>
          <w:szCs w:val="28"/>
          <w:lang w:eastAsia="ru-RU"/>
        </w:rPr>
        <w:t>какая</w:t>
      </w:r>
      <w:proofErr w:type="gramEnd"/>
      <w:r w:rsidRPr="00B858BB">
        <w:rPr>
          <w:rFonts w:ascii="Times New Roman" w:eastAsia="Times New Roman" w:hAnsi="Times New Roman" w:cs="Times New Roman"/>
          <w:color w:val="000000"/>
          <w:sz w:val="28"/>
          <w:szCs w:val="28"/>
          <w:lang w:eastAsia="ru-RU"/>
        </w:rPr>
        <w:t>,</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Ай-ай-ай, ай-ай-ай</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Лужа-то большая. (</w:t>
      </w:r>
      <w:r w:rsidRPr="00B858BB">
        <w:rPr>
          <w:rFonts w:ascii="Times New Roman" w:eastAsia="Times New Roman" w:hAnsi="Times New Roman" w:cs="Times New Roman"/>
          <w:i/>
          <w:iCs/>
          <w:color w:val="000000"/>
          <w:sz w:val="28"/>
          <w:szCs w:val="28"/>
          <w:lang w:eastAsia="ru-RU"/>
        </w:rPr>
        <w:t>Остановка, поворот лицом к центру, вытянув руки вперед)</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Высоко-высоко-высоко,</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Подпрыгну,</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Не боюсь, не боюсь,</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Лужу перепрыгну! </w:t>
      </w:r>
      <w:r w:rsidRPr="00B858BB">
        <w:rPr>
          <w:rFonts w:ascii="Times New Roman" w:eastAsia="Times New Roman" w:hAnsi="Times New Roman" w:cs="Times New Roman"/>
          <w:i/>
          <w:iCs/>
          <w:color w:val="000000"/>
          <w:sz w:val="28"/>
          <w:szCs w:val="28"/>
          <w:lang w:eastAsia="ru-RU"/>
        </w:rPr>
        <w:t>(Прижав руки к щекам покачивание головой)</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Да-да-да, да-да-да,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Высоко подпрыгну. </w:t>
      </w:r>
      <w:r w:rsidRPr="00B858BB">
        <w:rPr>
          <w:rFonts w:ascii="Times New Roman" w:eastAsia="Times New Roman" w:hAnsi="Times New Roman" w:cs="Times New Roman"/>
          <w:i/>
          <w:iCs/>
          <w:color w:val="000000"/>
          <w:sz w:val="28"/>
          <w:szCs w:val="28"/>
          <w:lang w:eastAsia="ru-RU"/>
        </w:rPr>
        <w:t>(Отходят и подходят к луже)</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Да-да-да, да-да-да, </w:t>
      </w:r>
      <w:r w:rsidRPr="00B858BB">
        <w:rPr>
          <w:rFonts w:ascii="Times New Roman" w:eastAsia="Times New Roman" w:hAnsi="Times New Roman" w:cs="Times New Roman"/>
          <w:i/>
          <w:iCs/>
          <w:color w:val="000000"/>
          <w:sz w:val="28"/>
          <w:szCs w:val="28"/>
          <w:lang w:eastAsia="ru-RU"/>
        </w:rPr>
        <w:t>(Раскачивая руками, готовятся к прыжку)</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Лужу перепрыгну. Гоп! </w:t>
      </w:r>
      <w:r w:rsidRPr="00B858BB">
        <w:rPr>
          <w:rFonts w:ascii="Times New Roman" w:eastAsia="Times New Roman" w:hAnsi="Times New Roman" w:cs="Times New Roman"/>
          <w:i/>
          <w:iCs/>
          <w:color w:val="000000"/>
          <w:sz w:val="28"/>
          <w:szCs w:val="28"/>
          <w:lang w:eastAsia="ru-RU"/>
        </w:rPr>
        <w:t>(Прыжок)</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color w:val="000000"/>
          <w:sz w:val="28"/>
          <w:szCs w:val="28"/>
          <w:lang w:eastAsia="ru-RU"/>
        </w:rPr>
        <w:t>Бурый мишка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Бурый мишка топал,</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Топал, топал,</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Громко ножками стучал,</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Он стучал так!</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Мишка головой вертел,</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Все вертел, все вертел.</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Во все стороны смотрел,</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Он смотрел так!</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Бурый мишка расшалился</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И на месте закружился,</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Закружился, закружился</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И свалился – бах!</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color w:val="000000"/>
          <w:sz w:val="28"/>
          <w:szCs w:val="28"/>
          <w:lang w:eastAsia="ru-RU"/>
        </w:rPr>
        <w:t>Кошкина зарядка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Посмотрите, у окошка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Разминает лапки кошка.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Тянется – потянется,</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lastRenderedPageBreak/>
        <w:t>Малюткой не останется.</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Спинку горбит, словно мостик,</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Поднимает к верху хвостик.</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Когти выпускает,</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Царапает, играет.</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Ушко лапкой почесала</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И тихонечко сказала «Мяу…»</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color w:val="000000"/>
          <w:sz w:val="28"/>
          <w:szCs w:val="28"/>
          <w:lang w:eastAsia="ru-RU"/>
        </w:rPr>
        <w:t>Ёжик</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По сухой лесной дорожке –</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 xml:space="preserve">Топ-топ-топ — </w:t>
      </w:r>
      <w:proofErr w:type="gramStart"/>
      <w:r w:rsidRPr="00B858BB">
        <w:rPr>
          <w:rFonts w:ascii="Times New Roman" w:eastAsia="Times New Roman" w:hAnsi="Times New Roman" w:cs="Times New Roman"/>
          <w:color w:val="000000"/>
          <w:sz w:val="28"/>
          <w:szCs w:val="28"/>
          <w:lang w:eastAsia="ru-RU"/>
        </w:rPr>
        <w:t>топочут</w:t>
      </w:r>
      <w:proofErr w:type="gramEnd"/>
      <w:r w:rsidRPr="00B858BB">
        <w:rPr>
          <w:rFonts w:ascii="Times New Roman" w:eastAsia="Times New Roman" w:hAnsi="Times New Roman" w:cs="Times New Roman"/>
          <w:color w:val="000000"/>
          <w:sz w:val="28"/>
          <w:szCs w:val="28"/>
          <w:lang w:eastAsia="ru-RU"/>
        </w:rPr>
        <w:t xml:space="preserve"> ножки.</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Ходит, бродит вдоль дорожек</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Весь в иголках серый ёжик.</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i/>
          <w:iCs/>
          <w:color w:val="000000"/>
          <w:sz w:val="28"/>
          <w:szCs w:val="28"/>
          <w:lang w:eastAsia="ru-RU"/>
        </w:rPr>
        <w:t>(Ребенок стоит, согнувшись, руки согнуты в локтях перед грудью, кисти рук отпущены; делает маленькие шажки)</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Ищет ягодки, грибочки</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Для сына и для дочки. </w:t>
      </w:r>
      <w:r w:rsidRPr="00B858BB">
        <w:rPr>
          <w:rFonts w:ascii="Times New Roman" w:eastAsia="Times New Roman" w:hAnsi="Times New Roman" w:cs="Times New Roman"/>
          <w:i/>
          <w:iCs/>
          <w:color w:val="000000"/>
          <w:sz w:val="28"/>
          <w:szCs w:val="28"/>
          <w:lang w:eastAsia="ru-RU"/>
        </w:rPr>
        <w:t>(Ищет)</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Если подкрадется волк –</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Превратится еж в клубок. </w:t>
      </w:r>
      <w:r w:rsidRPr="00B858BB">
        <w:rPr>
          <w:rFonts w:ascii="Times New Roman" w:eastAsia="Times New Roman" w:hAnsi="Times New Roman" w:cs="Times New Roman"/>
          <w:i/>
          <w:iCs/>
          <w:color w:val="000000"/>
          <w:sz w:val="28"/>
          <w:szCs w:val="28"/>
          <w:lang w:eastAsia="ru-RU"/>
        </w:rPr>
        <w:t>(Сворачивается на полу в клубок.)</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Ощетинит ёж иголки –</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Не достанется он волку.</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Еж не тронет никого,</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Но и ты не тронь его! </w:t>
      </w:r>
      <w:r w:rsidRPr="00B858BB">
        <w:rPr>
          <w:rFonts w:ascii="Times New Roman" w:eastAsia="Times New Roman" w:hAnsi="Times New Roman" w:cs="Times New Roman"/>
          <w:i/>
          <w:iCs/>
          <w:color w:val="000000"/>
          <w:sz w:val="28"/>
          <w:szCs w:val="28"/>
          <w:lang w:eastAsia="ru-RU"/>
        </w:rPr>
        <w:t>(Встает и продолжает топать по дорожке)</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b/>
          <w:bCs/>
          <w:color w:val="000000"/>
          <w:sz w:val="28"/>
          <w:szCs w:val="28"/>
          <w:lang w:eastAsia="ru-RU"/>
        </w:rPr>
        <w:t>Упражнения:</w:t>
      </w:r>
    </w:p>
    <w:p w:rsidR="00B858BB" w:rsidRPr="00B858BB" w:rsidRDefault="00B858BB" w:rsidP="00B858BB">
      <w:pPr>
        <w:numPr>
          <w:ilvl w:val="0"/>
          <w:numId w:val="3"/>
        </w:numPr>
        <w:shd w:val="clear" w:color="auto" w:fill="FFFFFF"/>
        <w:spacing w:after="120" w:line="315" w:lineRule="atLeast"/>
        <w:ind w:left="0"/>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u w:val="single"/>
          <w:lang w:eastAsia="ru-RU"/>
        </w:rPr>
        <w:t>Ходьба «</w:t>
      </w:r>
      <w:proofErr w:type="gramStart"/>
      <w:r w:rsidRPr="00B858BB">
        <w:rPr>
          <w:rFonts w:ascii="Times New Roman" w:eastAsia="Times New Roman" w:hAnsi="Times New Roman" w:cs="Times New Roman"/>
          <w:color w:val="000000"/>
          <w:sz w:val="28"/>
          <w:szCs w:val="28"/>
          <w:u w:val="single"/>
          <w:lang w:eastAsia="ru-RU"/>
        </w:rPr>
        <w:t>По медвежьи</w:t>
      </w:r>
      <w:proofErr w:type="gramEnd"/>
      <w:r w:rsidRPr="00B858BB">
        <w:rPr>
          <w:rFonts w:ascii="Times New Roman" w:eastAsia="Times New Roman" w:hAnsi="Times New Roman" w:cs="Times New Roman"/>
          <w:color w:val="000000"/>
          <w:sz w:val="28"/>
          <w:szCs w:val="28"/>
          <w:u w:val="single"/>
          <w:lang w:eastAsia="ru-RU"/>
        </w:rPr>
        <w:t>»</w:t>
      </w:r>
      <w:r w:rsidRPr="00B858BB">
        <w:rPr>
          <w:rFonts w:ascii="Times New Roman" w:eastAsia="Times New Roman" w:hAnsi="Times New Roman" w:cs="Times New Roman"/>
          <w:color w:val="000000"/>
          <w:sz w:val="28"/>
          <w:szCs w:val="28"/>
          <w:lang w:eastAsia="ru-RU"/>
        </w:rPr>
        <w:t> — на руках и ногах и высоким подниманием таза.</w:t>
      </w:r>
    </w:p>
    <w:p w:rsidR="00B858BB" w:rsidRPr="00B858BB" w:rsidRDefault="00B858BB" w:rsidP="00B858BB">
      <w:pPr>
        <w:numPr>
          <w:ilvl w:val="0"/>
          <w:numId w:val="3"/>
        </w:numPr>
        <w:shd w:val="clear" w:color="auto" w:fill="FFFFFF"/>
        <w:spacing w:after="120" w:line="315" w:lineRule="atLeast"/>
        <w:ind w:left="0"/>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u w:val="single"/>
          <w:lang w:eastAsia="ru-RU"/>
        </w:rPr>
        <w:t>«Ласточка»</w:t>
      </w:r>
      <w:r w:rsidRPr="00B858BB">
        <w:rPr>
          <w:rFonts w:ascii="Times New Roman" w:eastAsia="Times New Roman" w:hAnsi="Times New Roman" w:cs="Times New Roman"/>
          <w:color w:val="000000"/>
          <w:sz w:val="28"/>
          <w:szCs w:val="28"/>
          <w:lang w:eastAsia="ru-RU"/>
        </w:rPr>
        <w:t> — стоика на одной ноге, руки в стороны, левая нога поднята назад.</w:t>
      </w:r>
    </w:p>
    <w:p w:rsidR="00B858BB" w:rsidRPr="00B858BB" w:rsidRDefault="00B858BB" w:rsidP="00B858BB">
      <w:pPr>
        <w:numPr>
          <w:ilvl w:val="0"/>
          <w:numId w:val="3"/>
        </w:numPr>
        <w:shd w:val="clear" w:color="auto" w:fill="FFFFFF"/>
        <w:spacing w:after="120" w:line="315" w:lineRule="atLeast"/>
        <w:ind w:left="0"/>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u w:val="single"/>
          <w:lang w:eastAsia="ru-RU"/>
        </w:rPr>
        <w:t>«Солдатик»</w:t>
      </w:r>
      <w:r w:rsidRPr="00B858BB">
        <w:rPr>
          <w:rFonts w:ascii="Times New Roman" w:eastAsia="Times New Roman" w:hAnsi="Times New Roman" w:cs="Times New Roman"/>
          <w:color w:val="000000"/>
          <w:sz w:val="28"/>
          <w:szCs w:val="28"/>
          <w:lang w:eastAsia="ru-RU"/>
        </w:rPr>
        <w:t> — шаги на мешочки и «ножки».</w:t>
      </w:r>
    </w:p>
    <w:p w:rsidR="00B858BB" w:rsidRPr="00B858BB" w:rsidRDefault="00B858BB" w:rsidP="00B858BB">
      <w:pPr>
        <w:numPr>
          <w:ilvl w:val="0"/>
          <w:numId w:val="3"/>
        </w:numPr>
        <w:shd w:val="clear" w:color="auto" w:fill="FFFFFF"/>
        <w:spacing w:after="120" w:line="315" w:lineRule="atLeast"/>
        <w:ind w:left="0"/>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u w:val="single"/>
          <w:lang w:eastAsia="ru-RU"/>
        </w:rPr>
        <w:t>«Незнайка»</w:t>
      </w:r>
      <w:r w:rsidRPr="00B858BB">
        <w:rPr>
          <w:rFonts w:ascii="Times New Roman" w:eastAsia="Times New Roman" w:hAnsi="Times New Roman" w:cs="Times New Roman"/>
          <w:color w:val="000000"/>
          <w:sz w:val="28"/>
          <w:szCs w:val="28"/>
          <w:lang w:eastAsia="ru-RU"/>
        </w:rPr>
        <w:t> — подъем на носках с одновременным подъемом плеч.</w:t>
      </w:r>
    </w:p>
    <w:p w:rsidR="00B858BB" w:rsidRPr="00B858BB" w:rsidRDefault="00B858BB" w:rsidP="00B858BB">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B858BB">
        <w:rPr>
          <w:rFonts w:ascii="Times New Roman" w:eastAsia="Times New Roman" w:hAnsi="Times New Roman" w:cs="Times New Roman"/>
          <w:color w:val="000000"/>
          <w:sz w:val="28"/>
          <w:szCs w:val="28"/>
          <w:lang w:eastAsia="ru-RU"/>
        </w:rPr>
        <w:t>Массажные коврики и дорожки использую во время дидактических и сюжетно-ролевых игр, игр – драматизаций, для сенсорного развития, счета и т.д.</w:t>
      </w:r>
    </w:p>
    <w:p w:rsidR="000F5B9D" w:rsidRPr="00B858BB" w:rsidRDefault="000F5B9D">
      <w:pPr>
        <w:rPr>
          <w:rFonts w:ascii="Times New Roman" w:hAnsi="Times New Roman" w:cs="Times New Roman"/>
          <w:sz w:val="28"/>
          <w:szCs w:val="28"/>
        </w:rPr>
      </w:pPr>
    </w:p>
    <w:sectPr w:rsidR="000F5B9D" w:rsidRPr="00B858BB" w:rsidSect="000F5B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604D9"/>
    <w:multiLevelType w:val="multilevel"/>
    <w:tmpl w:val="7722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C94D96"/>
    <w:multiLevelType w:val="multilevel"/>
    <w:tmpl w:val="580C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040ACC"/>
    <w:multiLevelType w:val="multilevel"/>
    <w:tmpl w:val="B3EC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858BB"/>
    <w:rsid w:val="000C5529"/>
    <w:rsid w:val="000F5B9D"/>
    <w:rsid w:val="001F3DB3"/>
    <w:rsid w:val="00512B06"/>
    <w:rsid w:val="00AF370A"/>
    <w:rsid w:val="00B858BB"/>
    <w:rsid w:val="00C6394B"/>
    <w:rsid w:val="00DB32FD"/>
    <w:rsid w:val="00DD36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B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58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858BB"/>
    <w:rPr>
      <w:i/>
      <w:iCs/>
    </w:rPr>
  </w:style>
  <w:style w:type="character" w:styleId="a5">
    <w:name w:val="Strong"/>
    <w:basedOn w:val="a0"/>
    <w:uiPriority w:val="22"/>
    <w:qFormat/>
    <w:rsid w:val="00B858BB"/>
    <w:rPr>
      <w:b/>
      <w:bCs/>
    </w:rPr>
  </w:style>
  <w:style w:type="character" w:customStyle="1" w:styleId="apple-converted-space">
    <w:name w:val="apple-converted-space"/>
    <w:basedOn w:val="a0"/>
    <w:rsid w:val="00B858BB"/>
  </w:style>
  <w:style w:type="paragraph" w:styleId="a6">
    <w:name w:val="Balloon Text"/>
    <w:basedOn w:val="a"/>
    <w:link w:val="a7"/>
    <w:uiPriority w:val="99"/>
    <w:semiHidden/>
    <w:unhideWhenUsed/>
    <w:rsid w:val="00B858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58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884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planetadetstva.net/wp-content/uploads/2014/07/ispolzovanie-massazhnyx-kovrikov-i-dorozhek-v-fizkulturno-ozdorovitelnoj-rabote-s-detmi-doshkolnogo-vozrasta-6.png" TargetMode="External"/><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planetadetstva.net/wp-content/uploads/2014/07/ispolzovanie-massazhnyx-kovrikov-i-dorozhek-v-fizkulturno-ozdorovitelnoj-rabote-s-detmi-doshkolnogo-vozrasta-3.png" TargetMode="External"/><Relationship Id="rId12" Type="http://schemas.openxmlformats.org/officeDocument/2006/relationships/image" Target="media/image4.png"/><Relationship Id="rId17" Type="http://schemas.openxmlformats.org/officeDocument/2006/relationships/hyperlink" Target="http://planetadetstva.net/wp-content/uploads/2014/07/ispolzovanie-massazhnyx-kovrikov-i-dorozhek-v-fizkulturno-ozdorovitelnoj-rabote-s-detmi-doshkolnogo-vozrasta-8.pn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planetadetstva.net/wp-content/uploads/2014/07/ispolzovanie-massazhnyx-kovrikov-i-dorozhek-v-fizkulturno-ozdorovitelnoj-rabote-s-detmi-doshkolnogo-vozrasta-5.png" TargetMode="External"/><Relationship Id="rId5" Type="http://schemas.openxmlformats.org/officeDocument/2006/relationships/hyperlink" Target="http://planetadetstva.net/wp-content/uploads/2014/07/ispolzovanie-massazhnyx-kovrikov-i-dorozhek-v-fizkulturno-ozdorovitelnoj-rabote-s-detmi-doshkolnogo-vozrasta-2.png" TargetMode="External"/><Relationship Id="rId15" Type="http://schemas.openxmlformats.org/officeDocument/2006/relationships/hyperlink" Target="http://planetadetstva.net/wp-content/uploads/2014/07/ispolzovanie-massazhnyx-kovrikov-i-dorozhek-v-fizkulturno-ozdorovitelnoj-rabote-s-detmi-doshkolnogo-vozrasta-7.pn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lanetadetstva.net/wp-content/uploads/2014/07/ispolzovanie-massazhnyx-kovrikov-i-dorozhek-v-fizkulturno-ozdorovitelnoj-rabote-s-detmi-doshkolnogo-vozrasta-4.png"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1645</Words>
  <Characters>9381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 </cp:lastModifiedBy>
  <cp:revision>3</cp:revision>
  <cp:lastPrinted>2016-08-26T13:05:00Z</cp:lastPrinted>
  <dcterms:created xsi:type="dcterms:W3CDTF">2016-08-26T07:41:00Z</dcterms:created>
  <dcterms:modified xsi:type="dcterms:W3CDTF">2018-02-19T05:06:00Z</dcterms:modified>
</cp:coreProperties>
</file>