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FA" w:rsidRPr="00C1536B" w:rsidRDefault="001065FA" w:rsidP="006C2913">
      <w:pPr>
        <w:shd w:val="clear" w:color="auto" w:fill="FFFFFF"/>
        <w:suppressAutoHyphens w:val="0"/>
        <w:ind w:firstLine="709"/>
        <w:jc w:val="center"/>
        <w:rPr>
          <w:b/>
          <w:bCs/>
          <w:spacing w:val="-1"/>
          <w:sz w:val="26"/>
          <w:szCs w:val="26"/>
        </w:rPr>
      </w:pPr>
      <w:r w:rsidRPr="00C1536B">
        <w:rPr>
          <w:b/>
          <w:bCs/>
          <w:spacing w:val="-1"/>
          <w:sz w:val="26"/>
          <w:szCs w:val="26"/>
        </w:rPr>
        <w:t xml:space="preserve">Создание необходимых условий для личностного развития и профессионального самоопределения </w:t>
      </w:r>
      <w:r>
        <w:rPr>
          <w:b/>
          <w:bCs/>
          <w:spacing w:val="-1"/>
          <w:sz w:val="26"/>
          <w:szCs w:val="26"/>
        </w:rPr>
        <w:t>учащихся</w:t>
      </w:r>
    </w:p>
    <w:p w:rsidR="001065FA" w:rsidRDefault="001065FA" w:rsidP="006C2913">
      <w:pPr>
        <w:shd w:val="clear" w:color="auto" w:fill="FFFFFF"/>
        <w:suppressAutoHyphens w:val="0"/>
        <w:ind w:firstLine="709"/>
        <w:jc w:val="center"/>
        <w:rPr>
          <w:b/>
          <w:bCs/>
          <w:i/>
          <w:spacing w:val="-1"/>
          <w:sz w:val="26"/>
          <w:szCs w:val="26"/>
        </w:rPr>
      </w:pPr>
      <w:r w:rsidRPr="00C1536B">
        <w:rPr>
          <w:b/>
          <w:bCs/>
          <w:i/>
          <w:spacing w:val="-1"/>
          <w:sz w:val="26"/>
          <w:szCs w:val="26"/>
        </w:rPr>
        <w:t>Кудасова Е.А.</w:t>
      </w:r>
    </w:p>
    <w:p w:rsidR="001065FA" w:rsidRDefault="001065FA" w:rsidP="006C2913">
      <w:pPr>
        <w:shd w:val="clear" w:color="auto" w:fill="FFFFFF"/>
        <w:suppressAutoHyphens w:val="0"/>
        <w:ind w:firstLine="709"/>
        <w:jc w:val="center"/>
        <w:rPr>
          <w:b/>
          <w:bCs/>
          <w:i/>
          <w:spacing w:val="-1"/>
          <w:sz w:val="26"/>
          <w:szCs w:val="26"/>
        </w:rPr>
      </w:pPr>
      <w:r>
        <w:rPr>
          <w:b/>
          <w:bCs/>
          <w:i/>
          <w:spacing w:val="-1"/>
          <w:sz w:val="26"/>
          <w:szCs w:val="26"/>
        </w:rPr>
        <w:t>Муниципальное бюджетное учреждение дополнительного образования «Созвездие» городского округа Спасск-Дальний</w:t>
      </w:r>
    </w:p>
    <w:p w:rsidR="001065FA" w:rsidRDefault="001065FA" w:rsidP="006C2913">
      <w:pPr>
        <w:shd w:val="clear" w:color="auto" w:fill="FFFFFF"/>
        <w:suppressAutoHyphens w:val="0"/>
        <w:ind w:firstLine="709"/>
        <w:jc w:val="center"/>
        <w:rPr>
          <w:b/>
          <w:bCs/>
          <w:spacing w:val="-1"/>
          <w:sz w:val="26"/>
          <w:szCs w:val="26"/>
        </w:rPr>
      </w:pPr>
      <w:r w:rsidRPr="006C2913">
        <w:rPr>
          <w:b/>
          <w:bCs/>
          <w:spacing w:val="-1"/>
          <w:sz w:val="26"/>
          <w:szCs w:val="26"/>
        </w:rPr>
        <w:t>Российская Федерация</w:t>
      </w:r>
    </w:p>
    <w:p w:rsidR="001065FA" w:rsidRDefault="001065FA" w:rsidP="00F135D2">
      <w:pPr>
        <w:ind w:firstLine="420"/>
        <w:jc w:val="both"/>
        <w:rPr>
          <w:bCs/>
          <w:spacing w:val="-1"/>
        </w:rPr>
      </w:pPr>
      <w:r w:rsidRPr="006C2913">
        <w:rPr>
          <w:bCs/>
          <w:spacing w:val="-1"/>
        </w:rPr>
        <w:t xml:space="preserve">Аннотация: </w:t>
      </w:r>
    </w:p>
    <w:p w:rsidR="001065FA" w:rsidRPr="006C2913" w:rsidRDefault="001065FA" w:rsidP="00F135D2">
      <w:pPr>
        <w:ind w:firstLine="420"/>
        <w:jc w:val="both"/>
        <w:rPr>
          <w:bCs/>
          <w:spacing w:val="-1"/>
        </w:rPr>
      </w:pPr>
      <w:r>
        <w:rPr>
          <w:bCs/>
          <w:spacing w:val="-1"/>
        </w:rPr>
        <w:t>В</w:t>
      </w:r>
      <w:r w:rsidRPr="00F135D2">
        <w:rPr>
          <w:bCs/>
          <w:spacing w:val="-1"/>
        </w:rPr>
        <w:t xml:space="preserve"> свете стандартов, как старого, так и нового поколения, выпускник основной школы должен ориентироваться в мире профессий, знать стратегию выбора профессии, понимать значение профессиональной деятельности для человека в интересах устойчивого развития общества и природы. </w:t>
      </w:r>
      <w:r>
        <w:rPr>
          <w:bCs/>
          <w:spacing w:val="-1"/>
        </w:rPr>
        <w:t>П</w:t>
      </w:r>
      <w:r w:rsidRPr="006C2913">
        <w:rPr>
          <w:bCs/>
          <w:spacing w:val="-1"/>
        </w:rPr>
        <w:t xml:space="preserve">осле окончания базовой школы более трети учащихся уходит получать профессию. </w:t>
      </w:r>
      <w:r>
        <w:rPr>
          <w:bCs/>
          <w:spacing w:val="-1"/>
        </w:rPr>
        <w:t>Говорит ли это о правильном самоопределении? Г</w:t>
      </w:r>
      <w:r w:rsidRPr="006C2913">
        <w:rPr>
          <w:bCs/>
          <w:spacing w:val="-1"/>
        </w:rPr>
        <w:t>лавный фактор ухода из школы – недостаточно высокая успеваемость, а не осознанный выбор техникума или колледжа, где обучат профессии, которая нравится, востребована и которую выбрал по своим способностям</w:t>
      </w:r>
      <w:r>
        <w:rPr>
          <w:bCs/>
          <w:spacing w:val="-1"/>
        </w:rPr>
        <w:t>. Не последнюю роль в решении проблемы профориентации имеют организации дополнительного образования.</w:t>
      </w:r>
    </w:p>
    <w:p w:rsidR="001065FA" w:rsidRPr="006C2913" w:rsidRDefault="001065FA" w:rsidP="006C2913">
      <w:pPr>
        <w:shd w:val="clear" w:color="auto" w:fill="FFFFFF"/>
        <w:suppressAutoHyphens w:val="0"/>
        <w:ind w:firstLine="709"/>
        <w:jc w:val="center"/>
        <w:rPr>
          <w:b/>
          <w:bCs/>
          <w:spacing w:val="-1"/>
        </w:rPr>
      </w:pPr>
    </w:p>
    <w:p w:rsidR="001065FA" w:rsidRPr="00C1536B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C1536B">
        <w:rPr>
          <w:color w:val="000000"/>
        </w:rPr>
        <w:t xml:space="preserve">Занятия в учреждениях дополнительного образования в коллективах по интересам позволяют каждому ребенку найти себе занятие по душе, которое соответствует его природным наклонностям, добиться успеха в различной деятельности и на этой основе повысить свою самооценку, самовыразиться, самоутвердиться в коллективе сверстников, повысить свой статус в глазах родителей, ближайшего окружения, ведь зачастую, будучи слабо успевающим по основным школьным предметам, ребенок здесь может оказаться в числе лидеров. </w:t>
      </w:r>
    </w:p>
    <w:p w:rsidR="001065FA" w:rsidRPr="00C1536B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>
        <w:rPr>
          <w:color w:val="000000"/>
        </w:rPr>
        <w:t>Общеизвестно, что н</w:t>
      </w:r>
      <w:r w:rsidRPr="00C1536B">
        <w:rPr>
          <w:color w:val="000000"/>
        </w:rPr>
        <w:t xml:space="preserve">ельзя заставить ребенка с удовольствием заниматься тем, </w:t>
      </w:r>
      <w:r>
        <w:rPr>
          <w:color w:val="000000"/>
        </w:rPr>
        <w:t>что ему не интересно, тем более,</w:t>
      </w:r>
      <w:r w:rsidRPr="00C1536B">
        <w:rPr>
          <w:color w:val="000000"/>
        </w:rPr>
        <w:t xml:space="preserve"> что в дополнительном образовании, в отличие от школ, слово «надо» не такое жесткое. Но не редки в практике и случаи, что и деятельность была интересна, а ребенок не хочет </w:t>
      </w:r>
      <w:r>
        <w:rPr>
          <w:color w:val="000000"/>
        </w:rPr>
        <w:t>ходить на занятия</w:t>
      </w:r>
      <w:r w:rsidRPr="00C1536B">
        <w:rPr>
          <w:color w:val="000000"/>
        </w:rPr>
        <w:t>, потому что не нашел общего языка с педагогом, поэтому важную роль в развитии ребенка играет личность педагога, его умение найти к каждому подход, подбодрить, раскрыть, направить.</w:t>
      </w:r>
    </w:p>
    <w:p w:rsidR="001065FA" w:rsidRPr="00C1536B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C1536B">
        <w:rPr>
          <w:color w:val="000000"/>
        </w:rPr>
        <w:t>Ведь дословный перевод с греческого слова «педагог» – «детоводитель», кто, как не педагог дополнительного образования должен обладать искусством «вести ребенка по жизни», т.е. обучать, воспитывать его, направлять духовное и телесное развитие.</w:t>
      </w:r>
    </w:p>
    <w:p w:rsidR="001065FA" w:rsidRPr="00C1536B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C1536B">
        <w:rPr>
          <w:color w:val="000000"/>
        </w:rPr>
        <w:t xml:space="preserve">При отсутствии в </w:t>
      </w:r>
      <w:r>
        <w:rPr>
          <w:color w:val="000000"/>
        </w:rPr>
        <w:t xml:space="preserve">дополнительных общеразвивающих </w:t>
      </w:r>
      <w:r w:rsidRPr="00C1536B">
        <w:rPr>
          <w:color w:val="000000"/>
        </w:rPr>
        <w:t xml:space="preserve">программах стандартов, реально и необходимо создавать каждому ребенку «ситуацию успеха», поощрять малейшее достижение, доносить положительные результаты детей до родителей, учителей и одноклассников, вручая грамоты, дипломы на классных часах, размещать информацию об успехах на сайте учреждения, в средствах массовой информации. </w:t>
      </w:r>
    </w:p>
    <w:p w:rsidR="001065FA" w:rsidRPr="00C1536B" w:rsidRDefault="001065FA" w:rsidP="00F135D2">
      <w:pPr>
        <w:shd w:val="clear" w:color="auto" w:fill="FFFFFF"/>
        <w:suppressAutoHyphens w:val="0"/>
        <w:ind w:firstLine="540"/>
        <w:jc w:val="both"/>
      </w:pPr>
      <w:r w:rsidRPr="00F135D2">
        <w:rPr>
          <w:color w:val="000000"/>
        </w:rPr>
        <w:t>Возможно</w:t>
      </w:r>
      <w:r w:rsidRPr="00C1536B">
        <w:t>, ребенок не станет тренером, профессиональным танцором, радистом, но способы деятельности и опыт, полученный им во время занятий, являются необходимым для успешной социализации  школьников в после школьный период, а любовь к рукоделию может стать любимым хобби во взрослой жизни.</w:t>
      </w:r>
    </w:p>
    <w:p w:rsidR="001065FA" w:rsidRDefault="001065FA" w:rsidP="0075710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C1536B">
        <w:rPr>
          <w:color w:val="000000"/>
        </w:rPr>
        <w:t>Но, если учреждения дополнительного образования априори являются площадкой для создания необходимых условий для личностного развития учащихся, позитивной социализации, то проблема профессионального самоопределения подростков стоит остро не тольк</w:t>
      </w:r>
      <w:r>
        <w:rPr>
          <w:color w:val="000000"/>
        </w:rPr>
        <w:t xml:space="preserve">о у нас, но и в школах: </w:t>
      </w:r>
      <w:r w:rsidRPr="00757102">
        <w:rPr>
          <w:color w:val="000000"/>
        </w:rPr>
        <w:t>отсутствует прочная нормативно-правовая база такой работы; профессиональная ориента</w:t>
      </w:r>
      <w:r w:rsidRPr="00757102">
        <w:rPr>
          <w:color w:val="000000"/>
        </w:rPr>
        <w:softHyphen/>
        <w:t xml:space="preserve">ция если и проводится, то фрагментарно и эпизодично; в штате образовательных учреждений нет профориентаторов. </w:t>
      </w:r>
    </w:p>
    <w:p w:rsidR="001065FA" w:rsidRDefault="001065FA" w:rsidP="0075710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757102">
        <w:rPr>
          <w:color w:val="000000"/>
        </w:rPr>
        <w:t>53% подростков</w:t>
      </w:r>
      <w:r>
        <w:rPr>
          <w:color w:val="000000"/>
        </w:rPr>
        <w:t>, окончивших 9 классов в нашем городе в 2017 году</w:t>
      </w:r>
      <w:r w:rsidRPr="00757102">
        <w:rPr>
          <w:color w:val="000000"/>
        </w:rPr>
        <w:t xml:space="preserve"> </w:t>
      </w:r>
      <w:r>
        <w:rPr>
          <w:color w:val="000000"/>
        </w:rPr>
        <w:t>покинуло школу, но г</w:t>
      </w:r>
      <w:r w:rsidRPr="00757102">
        <w:rPr>
          <w:color w:val="000000"/>
        </w:rPr>
        <w:t>оворит ли это о правильном профессиональном самоопределении?</w:t>
      </w:r>
    </w:p>
    <w:p w:rsidR="001065FA" w:rsidRPr="00C1536B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757102">
        <w:rPr>
          <w:color w:val="000000"/>
        </w:rPr>
        <w:t>В результате – ошибочный выбор профессии, разоча</w:t>
      </w:r>
      <w:r w:rsidRPr="00757102">
        <w:rPr>
          <w:color w:val="000000"/>
        </w:rPr>
        <w:softHyphen/>
        <w:t>рование в ней в процессе профессионального образования. Это приводит к по</w:t>
      </w:r>
      <w:r w:rsidRPr="00757102">
        <w:rPr>
          <w:color w:val="000000"/>
        </w:rPr>
        <w:softHyphen/>
        <w:t>нижению самооценки человека, в некоторых случаях угрожает его физическому и психическому здоровью, а также наносит огромный ущерб обществу и госу</w:t>
      </w:r>
      <w:r w:rsidRPr="00757102">
        <w:rPr>
          <w:color w:val="000000"/>
        </w:rPr>
        <w:softHyphen/>
        <w:t>дарству (затраты на бесплатное обучение в профессиональных учебных заведе</w:t>
      </w:r>
      <w:r w:rsidRPr="00757102">
        <w:rPr>
          <w:color w:val="000000"/>
        </w:rPr>
        <w:softHyphen/>
        <w:t>ниях не окупаются, наблюдается текучесть кадров).</w:t>
      </w:r>
    </w:p>
    <w:p w:rsidR="001065FA" w:rsidRPr="00C1536B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C1536B">
        <w:rPr>
          <w:color w:val="000000"/>
        </w:rPr>
        <w:t>По информации Роструда на июнь 2017 года только 27% опрошенных сообщили, что их текущая работа полностью соответствует полученной специальности по образованию, то есть 63% «промахиваются» с выбором профессии. А 39% работающих граждан подумывают сменить профессию.</w:t>
      </w:r>
      <w:r>
        <w:rPr>
          <w:color w:val="000000"/>
        </w:rPr>
        <w:t xml:space="preserve"> </w:t>
      </w:r>
      <w:r>
        <w:t>[1]</w:t>
      </w:r>
    </w:p>
    <w:p w:rsidR="001065FA" w:rsidRPr="00C1536B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F135D2">
        <w:rPr>
          <w:color w:val="000000"/>
        </w:rPr>
        <w:t>Образовательная деятельность по дополнительным общеобразовательным программам должна быть направлена</w:t>
      </w:r>
      <w:r w:rsidRPr="00C1536B">
        <w:rPr>
          <w:color w:val="000000"/>
        </w:rPr>
        <w:t>, в том числе и на профессиональную ориентацию учащихся.</w:t>
      </w:r>
    </w:p>
    <w:p w:rsidR="001065FA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F135D2">
        <w:rPr>
          <w:color w:val="000000"/>
        </w:rPr>
        <w:t>В ситуации, когда по данным специалистов около 65% детей не имеют ярко выраженных склонностей к какой-либо деятельности, задача педагога создать надлежащие условия, помогающие детям «раскрыться». Ведь педагог дополнительного образования зачастую оказывает решающую роль в выборе профессии детьми, о чем свидетельствует нем</w:t>
      </w:r>
      <w:r>
        <w:rPr>
          <w:color w:val="000000"/>
        </w:rPr>
        <w:t>ало примеров: в нашем городе много специалистов автосервиса в детстве занимались в кружке «Картинг».</w:t>
      </w:r>
    </w:p>
    <w:p w:rsidR="001065FA" w:rsidRPr="00F135D2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F135D2">
        <w:rPr>
          <w:color w:val="000000"/>
        </w:rPr>
        <w:t>Все наши образовательные программы косвенно работают на профориентацию, ведь именно в деятельности формируются способности и склонности. Но каким образом учреждениям дополнительного образования непосредственно «влиться» в систему профориентации?</w:t>
      </w:r>
    </w:p>
    <w:p w:rsidR="001065FA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F135D2">
        <w:rPr>
          <w:color w:val="000000"/>
        </w:rPr>
        <w:t xml:space="preserve">В соответствии с Законом об образовании  мы вправе самостоятельно определять содержание программ и продолжительность обучения, поэтому, пока </w:t>
      </w:r>
      <w:r>
        <w:rPr>
          <w:color w:val="000000"/>
        </w:rPr>
        <w:t xml:space="preserve">Министерством образования и науки  только планируется ввести </w:t>
      </w:r>
      <w:r w:rsidRPr="00F135D2">
        <w:rPr>
          <w:color w:val="000000"/>
        </w:rPr>
        <w:t>дополнительный урок по профориентации, организации дополнительного образования могут внедрить как отдельно существующую дополнительную общеобразовательную программу социально-педагогической направленности по профориентации, которая может быть реализована в рамках внеурочной деятельности по сетевым договорам со школами (преимущественно 8-9 классы), так и модуль к основно</w:t>
      </w:r>
      <w:r>
        <w:rPr>
          <w:color w:val="000000"/>
        </w:rPr>
        <w:t>й программе педагога.</w:t>
      </w:r>
    </w:p>
    <w:p w:rsidR="001065FA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>
        <w:rPr>
          <w:color w:val="000000"/>
        </w:rPr>
        <w:t>С 2011</w:t>
      </w:r>
      <w:r w:rsidRPr="00757102">
        <w:rPr>
          <w:color w:val="000000"/>
        </w:rPr>
        <w:t xml:space="preserve"> года мы плодотворно сотрудничаем с начальной школой в рамках реализа</w:t>
      </w:r>
      <w:r>
        <w:rPr>
          <w:color w:val="000000"/>
        </w:rPr>
        <w:t xml:space="preserve">ции внеурочной деятельности, </w:t>
      </w:r>
      <w:r w:rsidRPr="00757102">
        <w:rPr>
          <w:color w:val="000000"/>
        </w:rPr>
        <w:t>в следующем году внедрим программу по профориентации для 8 классов</w:t>
      </w:r>
      <w:r>
        <w:rPr>
          <w:color w:val="000000"/>
        </w:rPr>
        <w:t xml:space="preserve"> «Мой профессиональный выбор»</w:t>
      </w:r>
      <w:r w:rsidRPr="00757102">
        <w:rPr>
          <w:color w:val="000000"/>
        </w:rPr>
        <w:t>, которая будет реализовываться в рамках сетевого взаимодействия.</w:t>
      </w:r>
    </w:p>
    <w:p w:rsidR="001065FA" w:rsidRPr="00F135D2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F135D2">
        <w:rPr>
          <w:color w:val="000000"/>
        </w:rPr>
        <w:t>Не претендуя на глубокий психологический анализ личности ребенка, практически каждый педагог может реализовывать профориентационные мероприятия, такие</w:t>
      </w:r>
      <w:r>
        <w:rPr>
          <w:color w:val="000000"/>
        </w:rPr>
        <w:t xml:space="preserve"> как: беседы по профориентации, материалы размещены как в литературе </w:t>
      </w:r>
      <w:r>
        <w:t>[2],</w:t>
      </w:r>
      <w:r>
        <w:rPr>
          <w:color w:val="000000"/>
        </w:rPr>
        <w:t xml:space="preserve"> так и в электронных источниках </w:t>
      </w:r>
      <w:r>
        <w:t>[3]</w:t>
      </w:r>
      <w:r w:rsidRPr="00F135D2">
        <w:rPr>
          <w:color w:val="000000"/>
        </w:rPr>
        <w:t xml:space="preserve">; </w:t>
      </w:r>
      <w:r>
        <w:rPr>
          <w:color w:val="000000"/>
        </w:rPr>
        <w:t>деловые и ролевые игры, профориентационные</w:t>
      </w:r>
      <w:r w:rsidRPr="00F135D2">
        <w:rPr>
          <w:color w:val="000000"/>
        </w:rPr>
        <w:t xml:space="preserve"> игр</w:t>
      </w:r>
      <w:r>
        <w:rPr>
          <w:color w:val="000000"/>
        </w:rPr>
        <w:t xml:space="preserve">ы </w:t>
      </w:r>
      <w:r>
        <w:t xml:space="preserve"> и упражнения [4]</w:t>
      </w:r>
      <w:r w:rsidRPr="00F135D2">
        <w:rPr>
          <w:color w:val="000000"/>
        </w:rPr>
        <w:t>; показ фильмов о профессиях; встречи со специалистами различных профессий; экскурсии на предприятия и в организации города; экскурсии в учреждения среднего профессионального, высшего образования с организацией профессиональных проб.</w:t>
      </w:r>
    </w:p>
    <w:p w:rsidR="001065FA" w:rsidRPr="00757102" w:rsidRDefault="001065FA" w:rsidP="0075710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757102">
        <w:rPr>
          <w:color w:val="000000"/>
        </w:rPr>
        <w:t>Сетевое взаимодействие сегодня становится современной высокоэффективной инновационной технологией, которая позволяет образовательным учреждениям не только функционировать, но и динамично развиваться. При сетевом взаимодействии происходит распространение инновационных разработок и  идет процесс диалога между образовательными учреждениями и процесс отражения в них опыта друг друга, отображение тех процессов, которые происходят в системе образования в целом.</w:t>
      </w:r>
    </w:p>
    <w:p w:rsidR="001065FA" w:rsidRPr="00C1536B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  <w:r w:rsidRPr="00F135D2">
        <w:rPr>
          <w:color w:val="000000"/>
        </w:rPr>
        <w:t>Таким образом, мы реализуем о</w:t>
      </w:r>
      <w:r w:rsidRPr="00C1536B">
        <w:rPr>
          <w:color w:val="000000"/>
        </w:rPr>
        <w:t xml:space="preserve">дну из целей как  ФГОС НОО, так и дополнительного образования: создание благоприятной социальной ситуации развития каждого ребёнка в соответствии с его возрастными и индивидуальными особенностями. </w:t>
      </w:r>
    </w:p>
    <w:p w:rsidR="001065FA" w:rsidRDefault="001065FA" w:rsidP="00F135D2">
      <w:pPr>
        <w:shd w:val="clear" w:color="auto" w:fill="FFFFFF"/>
        <w:suppressAutoHyphens w:val="0"/>
        <w:ind w:firstLine="540"/>
        <w:jc w:val="both"/>
      </w:pPr>
      <w:r>
        <w:t xml:space="preserve">Список литературы: </w:t>
      </w:r>
    </w:p>
    <w:p w:rsidR="001065FA" w:rsidRPr="00354617" w:rsidRDefault="001065FA" w:rsidP="00F135D2">
      <w:pPr>
        <w:shd w:val="clear" w:color="auto" w:fill="FFFFFF"/>
        <w:suppressAutoHyphens w:val="0"/>
        <w:ind w:firstLine="540"/>
        <w:jc w:val="both"/>
      </w:pPr>
      <w:r>
        <w:t xml:space="preserve">[1] </w:t>
      </w:r>
      <w:r w:rsidRPr="00354617">
        <w:t>Ситдиков Рамиль</w:t>
      </w:r>
      <w:r>
        <w:t xml:space="preserve">. </w:t>
      </w:r>
      <w:hyperlink r:id="rId7" w:history="1">
        <w:r>
          <w:t>РИА Новости.-</w:t>
        </w:r>
        <w:r w:rsidRPr="00354617">
          <w:t xml:space="preserve"> </w:t>
        </w:r>
      </w:hyperlink>
      <w:r w:rsidRPr="00354617">
        <w:t>https://ria.ru/society/20170607/1495988368.html</w:t>
      </w:r>
      <w:r>
        <w:t xml:space="preserve"> (07.06.2017 г.) </w:t>
      </w:r>
    </w:p>
    <w:p w:rsidR="001065FA" w:rsidRDefault="001065FA" w:rsidP="00F135D2">
      <w:pPr>
        <w:shd w:val="clear" w:color="auto" w:fill="FFFFFF"/>
        <w:suppressAutoHyphens w:val="0"/>
        <w:ind w:firstLine="540"/>
        <w:jc w:val="both"/>
      </w:pPr>
      <w:r>
        <w:t>[2] Резапкина Г.В. Секреты выбора профессии, или Путеводитель выпускника.- М.: Генезис,2005.</w:t>
      </w:r>
    </w:p>
    <w:p w:rsidR="001065FA" w:rsidRPr="00354617" w:rsidRDefault="001065FA" w:rsidP="00F135D2">
      <w:pPr>
        <w:shd w:val="clear" w:color="auto" w:fill="FFFFFF"/>
        <w:suppressAutoHyphens w:val="0"/>
        <w:ind w:firstLine="540"/>
        <w:jc w:val="both"/>
      </w:pPr>
      <w:r>
        <w:t>[3] Резапкина Г.В. Методический кабинет профориентации. -</w:t>
      </w:r>
      <w:r w:rsidRPr="00354617">
        <w:t>http://metodkabi.net.ru/</w:t>
      </w:r>
      <w:r>
        <w:t xml:space="preserve"> (20.10.2017 г.)</w:t>
      </w:r>
    </w:p>
    <w:p w:rsidR="001065FA" w:rsidRDefault="001065FA" w:rsidP="00354617">
      <w:pPr>
        <w:shd w:val="clear" w:color="auto" w:fill="FFFFFF"/>
        <w:suppressAutoHyphens w:val="0"/>
        <w:ind w:firstLine="540"/>
        <w:jc w:val="both"/>
      </w:pPr>
      <w:r>
        <w:t>[4] Пряжников Н.С. Профориентация в школе: игры, упражнения, опросники (8-11 классы). -М.: ВАКО, 2005.</w:t>
      </w:r>
    </w:p>
    <w:p w:rsidR="001065FA" w:rsidRPr="00F135D2" w:rsidRDefault="001065FA" w:rsidP="00F135D2">
      <w:pPr>
        <w:shd w:val="clear" w:color="auto" w:fill="FFFFFF"/>
        <w:suppressAutoHyphens w:val="0"/>
        <w:ind w:firstLine="540"/>
        <w:jc w:val="both"/>
        <w:rPr>
          <w:color w:val="000000"/>
        </w:rPr>
      </w:pPr>
    </w:p>
    <w:sectPr w:rsidR="001065FA" w:rsidRPr="00F135D2" w:rsidSect="00C1536B">
      <w:footerReference w:type="even" r:id="rId8"/>
      <w:footerReference w:type="default" r:id="rId9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5FA" w:rsidRDefault="001065FA">
      <w:r>
        <w:separator/>
      </w:r>
    </w:p>
  </w:endnote>
  <w:endnote w:type="continuationSeparator" w:id="1">
    <w:p w:rsidR="001065FA" w:rsidRDefault="0010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FA" w:rsidRDefault="001065FA" w:rsidP="00E359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5FA" w:rsidRDefault="001065FA" w:rsidP="00C153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FA" w:rsidRDefault="001065FA" w:rsidP="00E359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065FA" w:rsidRDefault="001065FA" w:rsidP="00C153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5FA" w:rsidRDefault="001065FA">
      <w:r>
        <w:separator/>
      </w:r>
    </w:p>
  </w:footnote>
  <w:footnote w:type="continuationSeparator" w:id="1">
    <w:p w:rsidR="001065FA" w:rsidRDefault="001065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">
    <w:nsid w:val="07740BF8"/>
    <w:multiLevelType w:val="multilevel"/>
    <w:tmpl w:val="BA90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E840A8"/>
    <w:multiLevelType w:val="hybridMultilevel"/>
    <w:tmpl w:val="4B5C9E6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25302BD"/>
    <w:multiLevelType w:val="multilevel"/>
    <w:tmpl w:val="7E4A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C4B69"/>
    <w:multiLevelType w:val="multilevel"/>
    <w:tmpl w:val="AA74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464F0C"/>
    <w:multiLevelType w:val="hybridMultilevel"/>
    <w:tmpl w:val="3044F8FC"/>
    <w:lvl w:ilvl="0" w:tplc="154A0892">
      <w:start w:val="13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693E46CD"/>
    <w:multiLevelType w:val="hybridMultilevel"/>
    <w:tmpl w:val="F880CF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9774648"/>
    <w:multiLevelType w:val="hybridMultilevel"/>
    <w:tmpl w:val="C45EF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C85AEF"/>
    <w:multiLevelType w:val="hybridMultilevel"/>
    <w:tmpl w:val="83ACC8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9A15F98"/>
    <w:multiLevelType w:val="multilevel"/>
    <w:tmpl w:val="38FA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702"/>
    <w:rsid w:val="00017CE1"/>
    <w:rsid w:val="00033A5C"/>
    <w:rsid w:val="0004716F"/>
    <w:rsid w:val="00052A2C"/>
    <w:rsid w:val="00057764"/>
    <w:rsid w:val="00072702"/>
    <w:rsid w:val="000919DF"/>
    <w:rsid w:val="000C66A0"/>
    <w:rsid w:val="001065FA"/>
    <w:rsid w:val="001152E8"/>
    <w:rsid w:val="00124298"/>
    <w:rsid w:val="001A4B6C"/>
    <w:rsid w:val="001B7AB6"/>
    <w:rsid w:val="001F187A"/>
    <w:rsid w:val="0027311B"/>
    <w:rsid w:val="002B5D8D"/>
    <w:rsid w:val="002C292D"/>
    <w:rsid w:val="00302373"/>
    <w:rsid w:val="00354617"/>
    <w:rsid w:val="003612E1"/>
    <w:rsid w:val="0037007E"/>
    <w:rsid w:val="0037013C"/>
    <w:rsid w:val="00406DBB"/>
    <w:rsid w:val="00411840"/>
    <w:rsid w:val="004366FB"/>
    <w:rsid w:val="004F29F1"/>
    <w:rsid w:val="00546E34"/>
    <w:rsid w:val="00550523"/>
    <w:rsid w:val="00596418"/>
    <w:rsid w:val="005A7D6A"/>
    <w:rsid w:val="005E37DC"/>
    <w:rsid w:val="00601702"/>
    <w:rsid w:val="006368DF"/>
    <w:rsid w:val="0067029B"/>
    <w:rsid w:val="006715DB"/>
    <w:rsid w:val="006C2913"/>
    <w:rsid w:val="006C60DC"/>
    <w:rsid w:val="007234A8"/>
    <w:rsid w:val="00733F64"/>
    <w:rsid w:val="007376C2"/>
    <w:rsid w:val="00757102"/>
    <w:rsid w:val="007B7C40"/>
    <w:rsid w:val="007D2D00"/>
    <w:rsid w:val="00804635"/>
    <w:rsid w:val="00821D5B"/>
    <w:rsid w:val="008856C8"/>
    <w:rsid w:val="008960A4"/>
    <w:rsid w:val="008E7A47"/>
    <w:rsid w:val="00901E8F"/>
    <w:rsid w:val="0090540E"/>
    <w:rsid w:val="0092004B"/>
    <w:rsid w:val="00926C2C"/>
    <w:rsid w:val="00927AB8"/>
    <w:rsid w:val="00955799"/>
    <w:rsid w:val="0096287A"/>
    <w:rsid w:val="00987EE4"/>
    <w:rsid w:val="00995534"/>
    <w:rsid w:val="00AD2FDC"/>
    <w:rsid w:val="00AD5650"/>
    <w:rsid w:val="00B4402D"/>
    <w:rsid w:val="00B93B91"/>
    <w:rsid w:val="00BA2C8A"/>
    <w:rsid w:val="00BB1686"/>
    <w:rsid w:val="00BC0A51"/>
    <w:rsid w:val="00C1536B"/>
    <w:rsid w:val="00C37B48"/>
    <w:rsid w:val="00C6317D"/>
    <w:rsid w:val="00CD7EB2"/>
    <w:rsid w:val="00CF4218"/>
    <w:rsid w:val="00CF6317"/>
    <w:rsid w:val="00D24806"/>
    <w:rsid w:val="00D3651C"/>
    <w:rsid w:val="00E3594C"/>
    <w:rsid w:val="00E41112"/>
    <w:rsid w:val="00EA1ACC"/>
    <w:rsid w:val="00EC6DE6"/>
    <w:rsid w:val="00ED3E9B"/>
    <w:rsid w:val="00F135D2"/>
    <w:rsid w:val="00F141DF"/>
    <w:rsid w:val="00F375AF"/>
    <w:rsid w:val="00F87261"/>
    <w:rsid w:val="00F93525"/>
    <w:rsid w:val="00FC477B"/>
    <w:rsid w:val="00FD036E"/>
    <w:rsid w:val="00FE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4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link w:val="Heading3Char"/>
    <w:uiPriority w:val="99"/>
    <w:qFormat/>
    <w:rsid w:val="0092004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2004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rsid w:val="0092004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Strong">
    <w:name w:val="Strong"/>
    <w:basedOn w:val="DefaultParagraphFont"/>
    <w:uiPriority w:val="99"/>
    <w:qFormat/>
    <w:rsid w:val="0092004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92004B"/>
    <w:rPr>
      <w:rFonts w:cs="Times New Roman"/>
      <w:color w:val="0000FF"/>
      <w:u w:val="single"/>
    </w:rPr>
  </w:style>
  <w:style w:type="character" w:customStyle="1" w:styleId="term">
    <w:name w:val="term"/>
    <w:basedOn w:val="DefaultParagraphFont"/>
    <w:uiPriority w:val="99"/>
    <w:rsid w:val="0092004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2004B"/>
    <w:rPr>
      <w:rFonts w:cs="Times New Roman"/>
      <w:i/>
      <w:iCs/>
    </w:rPr>
  </w:style>
  <w:style w:type="paragraph" w:customStyle="1" w:styleId="c0">
    <w:name w:val="c0"/>
    <w:basedOn w:val="Normal"/>
    <w:uiPriority w:val="99"/>
    <w:rsid w:val="00017CE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DefaultParagraphFont"/>
    <w:uiPriority w:val="99"/>
    <w:rsid w:val="00017CE1"/>
    <w:rPr>
      <w:rFonts w:cs="Times New Roman"/>
    </w:rPr>
  </w:style>
  <w:style w:type="paragraph" w:styleId="ListParagraph">
    <w:name w:val="List Paragraph"/>
    <w:basedOn w:val="Normal"/>
    <w:uiPriority w:val="99"/>
    <w:qFormat/>
    <w:rsid w:val="007B7C4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153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styleId="PageNumber">
    <w:name w:val="page number"/>
    <w:basedOn w:val="DefaultParagraphFont"/>
    <w:uiPriority w:val="99"/>
    <w:rsid w:val="00C153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8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5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ian.ru/docs/about/copyrigh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994</TotalTime>
  <Pages>3</Pages>
  <Words>1123</Words>
  <Characters>6402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35</cp:revision>
  <dcterms:created xsi:type="dcterms:W3CDTF">2017-08-16T02:44:00Z</dcterms:created>
  <dcterms:modified xsi:type="dcterms:W3CDTF">2018-03-27T22:46:00Z</dcterms:modified>
</cp:coreProperties>
</file>