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r>
        <w:rPr>
          <w:rFonts w:asciiTheme="majorBidi" w:eastAsia="Times New Roman" w:hAnsiTheme="majorBidi" w:cstheme="majorBidi"/>
          <w:kern w:val="36"/>
          <w:sz w:val="32"/>
          <w:szCs w:val="32"/>
          <w:lang w:eastAsia="ru-RU"/>
        </w:rPr>
        <w:t xml:space="preserve">МБДОУ «Детский сад №20» ИГОСК </w:t>
      </w: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Pr="005153A2" w:rsidRDefault="005153A2" w:rsidP="001203FB">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r w:rsidRPr="005153A2">
        <w:rPr>
          <w:rFonts w:ascii="Times New Roman" w:eastAsia="Times New Roman" w:hAnsi="Times New Roman" w:cs="Times New Roman"/>
          <w:kern w:val="36"/>
          <w:sz w:val="28"/>
          <w:szCs w:val="28"/>
          <w:lang w:eastAsia="ru-RU"/>
        </w:rPr>
        <w:t>Консультация для воспитателей</w:t>
      </w:r>
    </w:p>
    <w:p w:rsidR="005153A2" w:rsidRPr="005153A2" w:rsidRDefault="005153A2" w:rsidP="001203FB">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r w:rsidRPr="005153A2">
        <w:rPr>
          <w:rFonts w:ascii="Times New Roman" w:eastAsia="Times New Roman" w:hAnsi="Times New Roman" w:cs="Times New Roman"/>
          <w:kern w:val="36"/>
          <w:sz w:val="28"/>
          <w:szCs w:val="28"/>
          <w:lang w:eastAsia="ru-RU"/>
        </w:rPr>
        <w:t>«Использование подвижных игр в разных видах детской деятельности»</w:t>
      </w:r>
    </w:p>
    <w:p w:rsidR="005153A2" w:rsidRPr="005153A2" w:rsidRDefault="005153A2" w:rsidP="001203FB">
      <w:pPr>
        <w:shd w:val="clear" w:color="auto" w:fill="FFFFFF"/>
        <w:spacing w:after="0" w:line="450" w:lineRule="atLeast"/>
        <w:jc w:val="center"/>
        <w:outlineLvl w:val="0"/>
        <w:rPr>
          <w:rFonts w:ascii="Times New Roman" w:eastAsia="Times New Roman" w:hAnsi="Times New Roman" w:cs="Times New Roman"/>
          <w:kern w:val="36"/>
          <w:sz w:val="28"/>
          <w:szCs w:val="28"/>
          <w:lang w:eastAsia="ru-RU"/>
        </w:rPr>
      </w:pPr>
      <w:r w:rsidRPr="005153A2">
        <w:rPr>
          <w:rFonts w:ascii="Times New Roman" w:eastAsia="Times New Roman" w:hAnsi="Times New Roman" w:cs="Times New Roman"/>
          <w:kern w:val="36"/>
          <w:sz w:val="28"/>
          <w:szCs w:val="28"/>
          <w:lang w:eastAsia="ru-RU"/>
        </w:rPr>
        <w:t>Воспитатель: Кривенко Валентина Владимировна</w:t>
      </w: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5153A2" w:rsidRDefault="005153A2" w:rsidP="001203FB">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1203FB" w:rsidRPr="005153A2" w:rsidRDefault="005153A2" w:rsidP="005153A2">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r>
        <w:rPr>
          <w:rFonts w:asciiTheme="majorBidi" w:eastAsia="Times New Roman" w:hAnsiTheme="majorBidi" w:cstheme="majorBidi"/>
          <w:kern w:val="36"/>
          <w:sz w:val="32"/>
          <w:szCs w:val="32"/>
          <w:lang w:eastAsia="ru-RU"/>
        </w:rPr>
        <w:t xml:space="preserve">2018 год </w:t>
      </w:r>
    </w:p>
    <w:p w:rsidR="001203FB" w:rsidRPr="00B16949" w:rsidRDefault="001203FB" w:rsidP="00B16949">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lastRenderedPageBreak/>
        <w:t>Здоровье ребенка – динамический процесс приспособления организма к меняющимся условиям окружающей среды. Количество движений, которое производит ребенок в течение всего бодрствования способствует развитию всех систем организма. Недостаток двигательной активности отрицательно сказывается на здоровье ребенка. Поэтому детям в течение дня необходима двигательная деятельность, в том числе и подвижные игры. </w:t>
      </w:r>
    </w:p>
    <w:p w:rsidR="001203FB" w:rsidRPr="00B16949" w:rsidRDefault="001203FB" w:rsidP="00B16949">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Подвижные игры можно использовать не только на прогуле, но и в других видах деятельность. Игре, как основному виду деятельности дошкольников в детском саду отводиться много времени: до завтрака</w:t>
      </w:r>
      <w:r w:rsidR="00B16949">
        <w:rPr>
          <w:rFonts w:ascii="Times New Roman" w:eastAsia="Times New Roman" w:hAnsi="Times New Roman" w:cs="Times New Roman"/>
          <w:sz w:val="28"/>
          <w:szCs w:val="28"/>
          <w:lang w:eastAsia="ru-RU"/>
        </w:rPr>
        <w:t>, во время утреннего приема, во</w:t>
      </w:r>
      <w:r w:rsidRPr="00B16949">
        <w:rPr>
          <w:rFonts w:ascii="Times New Roman" w:eastAsia="Times New Roman" w:hAnsi="Times New Roman" w:cs="Times New Roman"/>
          <w:sz w:val="28"/>
          <w:szCs w:val="28"/>
          <w:lang w:eastAsia="ru-RU"/>
        </w:rPr>
        <w:t>время непосредственно - организованной деятельности, в перерывах между различными видами деятельности, после дневного сна, на всевозможных прогулках. </w:t>
      </w:r>
    </w:p>
    <w:p w:rsidR="001203FB" w:rsidRPr="00B16949" w:rsidRDefault="001203FB" w:rsidP="00B16949">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Подвижные игры во время утреннего приёма способствуют созданию положительного психологического микроклимата, дружеских взаимоотношений между детьми на целый день. Большей частью это игры малой и средней подвижности, хороводные, направленные на воспроизведение имитационных движений, проговаривания потешек: «Затейники», «Где мы были мы не скажем, а что делали покажем», «Обезьянки», «Шел король по лесу», «Карусели», «Паучок», «Заинька», «Море волнуется…», «Подарки». Этими и многими другими играми педагог и дети встречают ребенка, показывают</w:t>
      </w:r>
      <w:r w:rsidR="00B16949">
        <w:rPr>
          <w:rFonts w:ascii="Times New Roman" w:eastAsia="Times New Roman" w:hAnsi="Times New Roman" w:cs="Times New Roman"/>
          <w:sz w:val="28"/>
          <w:szCs w:val="28"/>
          <w:lang w:eastAsia="ru-RU"/>
        </w:rPr>
        <w:t>,</w:t>
      </w:r>
      <w:r w:rsidRPr="00B16949">
        <w:rPr>
          <w:rFonts w:ascii="Times New Roman" w:eastAsia="Times New Roman" w:hAnsi="Times New Roman" w:cs="Times New Roman"/>
          <w:sz w:val="28"/>
          <w:szCs w:val="28"/>
          <w:lang w:eastAsia="ru-RU"/>
        </w:rPr>
        <w:t xml:space="preserve"> как они ждали его, чтобы начать игру, в них нет соперничества, нет отрицательных эмоций, что влияет на хорошее психологическое самочувствие всех участников воспитательного процесса. </w:t>
      </w:r>
    </w:p>
    <w:p w:rsidR="001203FB" w:rsidRPr="00B16949" w:rsidRDefault="001203FB" w:rsidP="00B16949">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 xml:space="preserve">В непосредственно образовательной деятельности тоже есть место подвижной игре, несмотря на то, что в группах зачастую нет возможности организовать полноценную подвижную игру. В коммуникативной деятельности дети разучивают слова русских народных игр, потешек, повторяют диалоги «Заинька, походи, серенький, походи вот так этак походи, вот так этак походи…и т.д.» (для детей младшего возраста), «Коршун, коршун, что </w:t>
      </w:r>
      <w:r w:rsidR="00B16949">
        <w:rPr>
          <w:rFonts w:ascii="Times New Roman" w:eastAsia="Times New Roman" w:hAnsi="Times New Roman" w:cs="Times New Roman"/>
          <w:sz w:val="28"/>
          <w:szCs w:val="28"/>
          <w:lang w:eastAsia="ru-RU"/>
        </w:rPr>
        <w:t>ты делаешь? – Ямку рою, з</w:t>
      </w:r>
      <w:r w:rsidRPr="00B16949">
        <w:rPr>
          <w:rFonts w:ascii="Times New Roman" w:eastAsia="Times New Roman" w:hAnsi="Times New Roman" w:cs="Times New Roman"/>
          <w:sz w:val="28"/>
          <w:szCs w:val="28"/>
          <w:lang w:eastAsia="ru-RU"/>
        </w:rPr>
        <w:t>ачем тебе ямка? –Денежку найти… и т. д.» (для старших детей). Дети знакомятся с поэтичностью, красотой, напевностью родной речи, приобщаются к истокам народной культуры: «Селезень утку загонял, селезень утку загонял:- «Иди утица до</w:t>
      </w:r>
      <w:r w:rsidR="00B16949">
        <w:rPr>
          <w:rFonts w:ascii="Times New Roman" w:eastAsia="Times New Roman" w:hAnsi="Times New Roman" w:cs="Times New Roman"/>
          <w:sz w:val="28"/>
          <w:szCs w:val="28"/>
          <w:lang w:eastAsia="ru-RU"/>
        </w:rPr>
        <w:t>мой, иди серая домой</w:t>
      </w:r>
      <w:r w:rsidRPr="00B16949">
        <w:rPr>
          <w:rFonts w:ascii="Times New Roman" w:eastAsia="Times New Roman" w:hAnsi="Times New Roman" w:cs="Times New Roman"/>
          <w:sz w:val="28"/>
          <w:szCs w:val="28"/>
          <w:lang w:eastAsia="ru-RU"/>
        </w:rPr>
        <w:t>,- раз, два, три, лови!»</w:t>
      </w:r>
      <w:r w:rsidR="00B16949">
        <w:rPr>
          <w:rFonts w:ascii="Times New Roman" w:eastAsia="Times New Roman" w:hAnsi="Times New Roman" w:cs="Times New Roman"/>
          <w:sz w:val="28"/>
          <w:szCs w:val="28"/>
          <w:lang w:eastAsia="ru-RU"/>
        </w:rPr>
        <w:t>.</w:t>
      </w:r>
      <w:r w:rsidRPr="00B16949">
        <w:rPr>
          <w:rFonts w:ascii="Times New Roman" w:eastAsia="Times New Roman" w:hAnsi="Times New Roman" w:cs="Times New Roman"/>
          <w:sz w:val="28"/>
          <w:szCs w:val="28"/>
          <w:lang w:eastAsia="ru-RU"/>
        </w:rPr>
        <w:t> </w:t>
      </w:r>
    </w:p>
    <w:p w:rsidR="001203FB" w:rsidRPr="00B16949" w:rsidRDefault="001203FB" w:rsidP="00B16949">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В познавательной деятельности тоже допустимо проведение подвижных игр по командам или звеньям. «Чьё звено быстрее соберется», «Найди свой цвет», «Найди свою форму», «У ребят порядок строгий…». Особенно целесообразны для концентрации внимания игры «Запрещенное движение», «Поймай звук», «Летает, не летает», «Карлики-великаны», «Бывает -не бывает» и т.п. Также необходимо организовывать образовательную деятельность детей так, чтобы была возможность менять виды деятельности, давать детям задания в парах, в командах, на ковре, стоя, за столом и т.д. </w:t>
      </w:r>
    </w:p>
    <w:p w:rsidR="001203FB" w:rsidRPr="00B16949" w:rsidRDefault="001203FB" w:rsidP="00B16949">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lastRenderedPageBreak/>
        <w:t>На прогулке следует планировать подвижные игры в соответствии с прошедшими занятиями. Если они были связаны с длительным сохранением статической позы, то можно организовывать игры большой подвижности, которые будут способствовать снятию мышечного напряжения и повышению двигательной активности всех детей в группе: «У медведя во бору», «Лохматый пес», «Гуси-лебеди», «Удочка», «Коршун», «Зайцы в огороде», «Мы веселые ребята», «Ловишки» и т.д. Если занятия были насыщены двигательной активностью детей, можно начинать прогулку играми средней подвижности, когда не все дети задействованы в основном движении, тем самым дать больше нагрузку тем ребятам, которые не были активны во время занятия: «Мышеловка», «Кот и мыши», «Пустое место» (с ленточкой, платочком, колокольчиком), «Шишки, желуди, орехи, «Третий лишний» и т.д. На прогулке можно организовать эстафеты и игры со спортивным оборудованием: мячи, скакалки, обручи. В конце прогулки обязательно проведение игры, чтобы собрать детей, настроить их на окончание прогулки. Игры в круге, звеньях, можно с мячом «Вышло солнышко из-за речки», «Мяч капитану», «Тоннель», «Ручеёк» и т.д. </w:t>
      </w:r>
    </w:p>
    <w:p w:rsidR="001203FB" w:rsidRPr="00B16949" w:rsidRDefault="001203FB" w:rsidP="001203FB">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После сна организуем игры на внимание, способствующие быстрому пробуждению детей, хороводные, которые настраивают на доброжелательный лад.</w:t>
      </w:r>
    </w:p>
    <w:p w:rsidR="001203FB" w:rsidRPr="00B16949" w:rsidRDefault="001203FB" w:rsidP="001203FB">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Педагоги наполняют развивающую среду в группе и на прогулке так, чтобы дети могли самостоятельно организовать подвижные игры: маски, различные атрибуты: повязки, ленточки, медальоны, спортивное оборудование, проводят беседы о безопасности во время подвижных игр.</w:t>
      </w:r>
    </w:p>
    <w:p w:rsidR="001203FB" w:rsidRPr="00B16949" w:rsidRDefault="001203FB" w:rsidP="001203FB">
      <w:pPr>
        <w:shd w:val="clear" w:color="auto" w:fill="FFFFFF"/>
        <w:spacing w:before="150" w:after="150" w:line="240" w:lineRule="auto"/>
        <w:rPr>
          <w:rFonts w:ascii="Times New Roman" w:eastAsia="Times New Roman" w:hAnsi="Times New Roman" w:cs="Times New Roman"/>
          <w:sz w:val="28"/>
          <w:szCs w:val="28"/>
          <w:lang w:eastAsia="ru-RU"/>
        </w:rPr>
      </w:pPr>
      <w:r w:rsidRPr="00B16949">
        <w:rPr>
          <w:rFonts w:ascii="Times New Roman" w:eastAsia="Times New Roman" w:hAnsi="Times New Roman" w:cs="Times New Roman"/>
          <w:sz w:val="28"/>
          <w:szCs w:val="28"/>
          <w:lang w:eastAsia="ru-RU"/>
        </w:rPr>
        <w:t>Таким образом, грамотно спланированная и организованная подвижная игра будет способствовать повышению двигательной активности детей во время пребывания их в детском саду, а, следовательно, укреплять здоровье дошкольников.</w:t>
      </w:r>
    </w:p>
    <w:p w:rsidR="001203FB" w:rsidRPr="00B16949" w:rsidRDefault="001203FB" w:rsidP="001203FB">
      <w:pPr>
        <w:spacing w:after="0" w:line="240" w:lineRule="auto"/>
        <w:rPr>
          <w:rFonts w:ascii="Times New Roman" w:eastAsia="Times New Roman" w:hAnsi="Times New Roman" w:cs="Times New Roman"/>
          <w:sz w:val="28"/>
          <w:szCs w:val="28"/>
          <w:lang w:eastAsia="ru-RU"/>
        </w:rPr>
      </w:pPr>
    </w:p>
    <w:p w:rsidR="00C4083B" w:rsidRDefault="005153A2">
      <w:pPr>
        <w:rPr>
          <w:rFonts w:ascii="Times New Roman" w:hAnsi="Times New Roman" w:cs="Times New Roman"/>
          <w:sz w:val="28"/>
          <w:szCs w:val="28"/>
        </w:rPr>
      </w:pPr>
    </w:p>
    <w:p w:rsidR="00332D30" w:rsidRDefault="00332D30">
      <w:pPr>
        <w:rPr>
          <w:rFonts w:ascii="Times New Roman" w:hAnsi="Times New Roman" w:cs="Times New Roman"/>
          <w:sz w:val="28"/>
          <w:szCs w:val="28"/>
        </w:rPr>
      </w:pPr>
    </w:p>
    <w:p w:rsidR="00332D30" w:rsidRPr="00332D30" w:rsidRDefault="005153A2">
      <w:pPr>
        <w:rPr>
          <w:rFonts w:ascii="Times New Roman" w:hAnsi="Times New Roman" w:cs="Times New Roman"/>
          <w:sz w:val="28"/>
          <w:szCs w:val="28"/>
        </w:rPr>
      </w:pPr>
      <w:bookmarkStart w:id="0" w:name="_GoBack"/>
      <w:bookmarkEnd w:id="0"/>
      <w:r>
        <w:rPr>
          <w:rFonts w:ascii="Times New Roman" w:hAnsi="Times New Roman"/>
          <w:sz w:val="24"/>
          <w:szCs w:val="24"/>
        </w:rPr>
        <w:t xml:space="preserve"> </w:t>
      </w:r>
    </w:p>
    <w:sectPr w:rsidR="00332D30" w:rsidRPr="00332D30" w:rsidSect="00714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14BE"/>
    <w:rsid w:val="00062163"/>
    <w:rsid w:val="000A1DD9"/>
    <w:rsid w:val="000C4CD0"/>
    <w:rsid w:val="000D652A"/>
    <w:rsid w:val="000E02CD"/>
    <w:rsid w:val="001055C6"/>
    <w:rsid w:val="00106C8C"/>
    <w:rsid w:val="001203FB"/>
    <w:rsid w:val="001273A7"/>
    <w:rsid w:val="00176051"/>
    <w:rsid w:val="001B27B2"/>
    <w:rsid w:val="001B66D3"/>
    <w:rsid w:val="00223A03"/>
    <w:rsid w:val="00256F4E"/>
    <w:rsid w:val="00270F35"/>
    <w:rsid w:val="00272CE0"/>
    <w:rsid w:val="0027475A"/>
    <w:rsid w:val="00287F29"/>
    <w:rsid w:val="002D0AF6"/>
    <w:rsid w:val="002D47F4"/>
    <w:rsid w:val="002E670E"/>
    <w:rsid w:val="002F5028"/>
    <w:rsid w:val="00332D30"/>
    <w:rsid w:val="003371AD"/>
    <w:rsid w:val="003917B4"/>
    <w:rsid w:val="00406724"/>
    <w:rsid w:val="00415EE4"/>
    <w:rsid w:val="00474230"/>
    <w:rsid w:val="004974CC"/>
    <w:rsid w:val="00497B10"/>
    <w:rsid w:val="004A36FD"/>
    <w:rsid w:val="004B783A"/>
    <w:rsid w:val="004E5173"/>
    <w:rsid w:val="004F2699"/>
    <w:rsid w:val="005153A2"/>
    <w:rsid w:val="005253A8"/>
    <w:rsid w:val="0054212F"/>
    <w:rsid w:val="005E3BDD"/>
    <w:rsid w:val="005F2DF0"/>
    <w:rsid w:val="00603265"/>
    <w:rsid w:val="00605799"/>
    <w:rsid w:val="006A6DCF"/>
    <w:rsid w:val="0070570D"/>
    <w:rsid w:val="0071482A"/>
    <w:rsid w:val="007212E8"/>
    <w:rsid w:val="007B51A6"/>
    <w:rsid w:val="007D53E7"/>
    <w:rsid w:val="007F14BE"/>
    <w:rsid w:val="007F48F5"/>
    <w:rsid w:val="00820D72"/>
    <w:rsid w:val="00832B27"/>
    <w:rsid w:val="00875F1A"/>
    <w:rsid w:val="008A5193"/>
    <w:rsid w:val="008D42A5"/>
    <w:rsid w:val="009028DD"/>
    <w:rsid w:val="00930B74"/>
    <w:rsid w:val="00940D2E"/>
    <w:rsid w:val="009A478A"/>
    <w:rsid w:val="009D6D3C"/>
    <w:rsid w:val="009F5724"/>
    <w:rsid w:val="00A04A79"/>
    <w:rsid w:val="00A63F31"/>
    <w:rsid w:val="00A92853"/>
    <w:rsid w:val="00B1476C"/>
    <w:rsid w:val="00B16949"/>
    <w:rsid w:val="00B27BE9"/>
    <w:rsid w:val="00B30A83"/>
    <w:rsid w:val="00B4550A"/>
    <w:rsid w:val="00B733FE"/>
    <w:rsid w:val="00B74FAB"/>
    <w:rsid w:val="00B9068B"/>
    <w:rsid w:val="00B95ECA"/>
    <w:rsid w:val="00BB53B5"/>
    <w:rsid w:val="00BB6CF7"/>
    <w:rsid w:val="00BC5C7B"/>
    <w:rsid w:val="00BE6857"/>
    <w:rsid w:val="00BF51F4"/>
    <w:rsid w:val="00C46210"/>
    <w:rsid w:val="00C90C4B"/>
    <w:rsid w:val="00CB6671"/>
    <w:rsid w:val="00CF190F"/>
    <w:rsid w:val="00D05EB4"/>
    <w:rsid w:val="00D4548A"/>
    <w:rsid w:val="00D53D32"/>
    <w:rsid w:val="00DE0B1B"/>
    <w:rsid w:val="00DF171A"/>
    <w:rsid w:val="00E24239"/>
    <w:rsid w:val="00E6623E"/>
    <w:rsid w:val="00F30B71"/>
    <w:rsid w:val="00F53079"/>
    <w:rsid w:val="00F6308B"/>
    <w:rsid w:val="00F74817"/>
    <w:rsid w:val="00FA653F"/>
    <w:rsid w:val="00FB528A"/>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82A"/>
  </w:style>
  <w:style w:type="paragraph" w:styleId="1">
    <w:name w:val="heading 1"/>
    <w:basedOn w:val="a"/>
    <w:link w:val="10"/>
    <w:uiPriority w:val="9"/>
    <w:qFormat/>
    <w:rsid w:val="001203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3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203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1045297">
      <w:bodyDiv w:val="1"/>
      <w:marLeft w:val="0"/>
      <w:marRight w:val="0"/>
      <w:marTop w:val="0"/>
      <w:marBottom w:val="0"/>
      <w:divBdr>
        <w:top w:val="none" w:sz="0" w:space="0" w:color="auto"/>
        <w:left w:val="none" w:sz="0" w:space="0" w:color="auto"/>
        <w:bottom w:val="none" w:sz="0" w:space="0" w:color="auto"/>
        <w:right w:val="none" w:sz="0" w:space="0" w:color="auto"/>
      </w:divBdr>
      <w:divsChild>
        <w:div w:id="839349886">
          <w:marLeft w:val="0"/>
          <w:marRight w:val="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Allegro</dc:creator>
  <cp:keywords/>
  <dc:description/>
  <cp:lastModifiedBy>adm</cp:lastModifiedBy>
  <cp:revision>8</cp:revision>
  <dcterms:created xsi:type="dcterms:W3CDTF">2017-05-21T21:11:00Z</dcterms:created>
  <dcterms:modified xsi:type="dcterms:W3CDTF">2018-03-05T13:10:00Z</dcterms:modified>
</cp:coreProperties>
</file>