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2" w:rsidRDefault="00FC7342" w:rsidP="00FC7342">
      <w:pPr>
        <w:rPr>
          <w:rFonts w:ascii="Georgia" w:hAnsi="Georgia"/>
          <w:sz w:val="28"/>
          <w:szCs w:val="28"/>
        </w:rPr>
      </w:pPr>
      <w:r>
        <w:rPr>
          <w:rFonts w:ascii="Georgia" w:hAnsi="Georgia"/>
          <w:sz w:val="28"/>
          <w:szCs w:val="28"/>
        </w:rPr>
        <w:t xml:space="preserve">   </w:t>
      </w:r>
    </w:p>
    <w:p w:rsidR="00FC7342" w:rsidRDefault="00FC7342" w:rsidP="00FC7342">
      <w:pPr>
        <w:jc w:val="center"/>
        <w:rPr>
          <w:rFonts w:ascii="Georgia" w:hAnsi="Georgia"/>
          <w:b/>
          <w:i/>
          <w:sz w:val="72"/>
          <w:szCs w:val="72"/>
        </w:rPr>
      </w:pPr>
      <w:r w:rsidRPr="00FC7342">
        <w:rPr>
          <w:rFonts w:ascii="Georgia" w:hAnsi="Georgia"/>
          <w:b/>
          <w:i/>
          <w:sz w:val="72"/>
          <w:szCs w:val="72"/>
        </w:rPr>
        <w:t>Консультация</w:t>
      </w:r>
    </w:p>
    <w:p w:rsidR="00FC7342" w:rsidRDefault="00FC7342" w:rsidP="00FC7342">
      <w:pPr>
        <w:jc w:val="center"/>
        <w:rPr>
          <w:rFonts w:ascii="Georgia" w:hAnsi="Georgia"/>
          <w:b/>
          <w:i/>
          <w:sz w:val="72"/>
          <w:szCs w:val="72"/>
        </w:rPr>
      </w:pPr>
      <w:r w:rsidRPr="00FC7342">
        <w:rPr>
          <w:rFonts w:ascii="Georgia" w:hAnsi="Georgia"/>
          <w:b/>
          <w:i/>
          <w:sz w:val="72"/>
          <w:szCs w:val="72"/>
        </w:rPr>
        <w:t xml:space="preserve"> для </w:t>
      </w:r>
    </w:p>
    <w:p w:rsidR="00FC7342" w:rsidRDefault="00FC7342" w:rsidP="00FC7342">
      <w:pPr>
        <w:jc w:val="center"/>
        <w:rPr>
          <w:rFonts w:ascii="Georgia" w:hAnsi="Georgia"/>
          <w:b/>
          <w:i/>
          <w:sz w:val="72"/>
          <w:szCs w:val="72"/>
        </w:rPr>
      </w:pPr>
      <w:r w:rsidRPr="00FC7342">
        <w:rPr>
          <w:rFonts w:ascii="Georgia" w:hAnsi="Georgia"/>
          <w:b/>
          <w:i/>
          <w:sz w:val="72"/>
          <w:szCs w:val="72"/>
        </w:rPr>
        <w:t>педагогов</w:t>
      </w:r>
    </w:p>
    <w:p w:rsidR="00FC7342" w:rsidRPr="00FC7342" w:rsidRDefault="00FC7342" w:rsidP="00FC7342">
      <w:pPr>
        <w:jc w:val="center"/>
        <w:rPr>
          <w:rFonts w:ascii="Georgia" w:hAnsi="Georgia"/>
          <w:b/>
          <w:i/>
          <w:sz w:val="48"/>
          <w:szCs w:val="48"/>
        </w:rPr>
      </w:pPr>
      <w:r w:rsidRPr="00FC7342">
        <w:rPr>
          <w:rFonts w:ascii="Georgia" w:hAnsi="Georgia"/>
          <w:b/>
          <w:i/>
          <w:sz w:val="48"/>
          <w:szCs w:val="48"/>
        </w:rPr>
        <w:t xml:space="preserve"> «Нетрадиционные изобразительные техники – простор для творчества и фантазии»</w:t>
      </w: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rPr>
          <w:rFonts w:ascii="Georgia" w:hAnsi="Georgia"/>
          <w:sz w:val="28"/>
          <w:szCs w:val="28"/>
        </w:rPr>
      </w:pPr>
    </w:p>
    <w:p w:rsidR="00FC7342" w:rsidRDefault="00FC7342" w:rsidP="00FC7342">
      <w:pPr>
        <w:jc w:val="right"/>
        <w:rPr>
          <w:rFonts w:ascii="Georgia" w:hAnsi="Georgia"/>
          <w:sz w:val="28"/>
          <w:szCs w:val="28"/>
        </w:rPr>
      </w:pPr>
      <w:r>
        <w:rPr>
          <w:rFonts w:ascii="Georgia" w:hAnsi="Georgia"/>
          <w:sz w:val="28"/>
          <w:szCs w:val="28"/>
        </w:rPr>
        <w:t xml:space="preserve">Подготовила: воспитатель МДОУ № 28 </w:t>
      </w:r>
    </w:p>
    <w:p w:rsidR="00FC7342" w:rsidRDefault="00FC7342" w:rsidP="00FC7342">
      <w:pPr>
        <w:jc w:val="right"/>
        <w:rPr>
          <w:rFonts w:ascii="Georgia" w:hAnsi="Georgia"/>
          <w:sz w:val="28"/>
          <w:szCs w:val="28"/>
        </w:rPr>
      </w:pPr>
      <w:proofErr w:type="spellStart"/>
      <w:r>
        <w:rPr>
          <w:rFonts w:ascii="Georgia" w:hAnsi="Georgia"/>
          <w:sz w:val="28"/>
          <w:szCs w:val="28"/>
        </w:rPr>
        <w:t>Сабаева</w:t>
      </w:r>
      <w:proofErr w:type="spellEnd"/>
      <w:r>
        <w:rPr>
          <w:rFonts w:ascii="Georgia" w:hAnsi="Georgia"/>
          <w:sz w:val="28"/>
          <w:szCs w:val="28"/>
        </w:rPr>
        <w:t xml:space="preserve"> М.А.</w:t>
      </w:r>
    </w:p>
    <w:p w:rsidR="00FC7342" w:rsidRDefault="00FC7342" w:rsidP="00FC7342">
      <w:pPr>
        <w:rPr>
          <w:rFonts w:ascii="Georgia" w:hAnsi="Georgia"/>
          <w:sz w:val="28"/>
          <w:szCs w:val="28"/>
        </w:rPr>
      </w:pPr>
      <w:r>
        <w:rPr>
          <w:rFonts w:ascii="Georgia" w:hAnsi="Georgia"/>
          <w:sz w:val="28"/>
          <w:szCs w:val="28"/>
        </w:rPr>
        <w:lastRenderedPageBreak/>
        <w:t xml:space="preserve">  </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В современных программах дошкольного образования недостаточно разработано применение нетрадиционных техник изобразительной деятельности.</w:t>
      </w:r>
    </w:p>
    <w:p w:rsidR="00FC7342" w:rsidRPr="00FC7342" w:rsidRDefault="00FC7342" w:rsidP="00FC7342">
      <w:pPr>
        <w:rPr>
          <w:rFonts w:ascii="Georgia" w:hAnsi="Georgia"/>
          <w:sz w:val="28"/>
          <w:szCs w:val="28"/>
        </w:rPr>
      </w:pPr>
      <w:r>
        <w:rPr>
          <w:rFonts w:ascii="Georgia" w:hAnsi="Georgia"/>
          <w:sz w:val="28"/>
          <w:szCs w:val="28"/>
        </w:rPr>
        <w:t xml:space="preserve">  Нетрадиционные </w:t>
      </w:r>
      <w:r w:rsidRPr="00FC7342">
        <w:rPr>
          <w:rFonts w:ascii="Georgia" w:hAnsi="Georgia"/>
          <w:sz w:val="28"/>
          <w:szCs w:val="28"/>
        </w:rPr>
        <w:t xml:space="preserve"> техники изобразительного творчества развивают у детей логическое и абстрактное мышление, фантазию, наблюдательность, внимание и уверенность в себе. Разнообразие материалов ставит новые задачи и заставляет все время что-нибудь придумывать. А из пятен и каракуль, в конце концов, вырисовывается узнаваемый объект, который становится воплощением художественного образа в рисунке. В процессе рисования у ребенка появляется ничем не замутненная радость удовлетворения оттого, что и "это сделал Я – все это мое!" К тому же при использовании различных материалов можно создать ситуацию свободного выбора, так необходимую в творческой деятельности. Таким условием является использование современных техник изобразительного творчества. Особенностью обучения детей на занятиях по изобразительной деятельности являются то, что издавна соперничают два подхода: академическое обучение и свободное воспитание или обучение нетрадиционным техникам в изобразительной деятельности дошкольников. В первом случае дети приобретают навыки, полезные в жизни, но не приобретают опыта решения художественных задач, не приобщаются к искусству. Это обучение без творчества. Во втором случае для детей создается благоприятная среда и условия для творчества без оказания целенаправленного воздействия. Дети приобретают опыт свободного самовыражения, но это творчество без обучения. Нужен третий путь-путь целенаправленного руководства творческим развитием детей.</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В настоящее время стремительно меняются точки зрения на проблему художественного развития,</w:t>
      </w:r>
      <w:r>
        <w:rPr>
          <w:rFonts w:ascii="Georgia" w:hAnsi="Georgia"/>
          <w:sz w:val="28"/>
          <w:szCs w:val="28"/>
        </w:rPr>
        <w:t xml:space="preserve"> и условия</w:t>
      </w:r>
      <w:r w:rsidRPr="00FC7342">
        <w:rPr>
          <w:rFonts w:ascii="Georgia" w:hAnsi="Georgia"/>
          <w:sz w:val="28"/>
          <w:szCs w:val="28"/>
        </w:rPr>
        <w:t xml:space="preserve"> формирования художественных способностей, смена детских поколений и их предпочтений, появление новых художественных приемов и техник. В связи с этим должны измениться и методы работы педагогов области изобразительной деятельности с дошкольниками.</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 xml:space="preserve">Сегодня педагоги и психологи выступают против традиционных дидактических методов обучения, используемых в дошкольном образовании, которые часто вынуждают детей действовать в рамках </w:t>
      </w:r>
      <w:r w:rsidRPr="00FC7342">
        <w:rPr>
          <w:rFonts w:ascii="Georgia" w:hAnsi="Georgia"/>
          <w:sz w:val="28"/>
          <w:szCs w:val="28"/>
        </w:rPr>
        <w:lastRenderedPageBreak/>
        <w:t>установленных схем, против навязывания стереотипных представлений, которые не возбуждают фантазию ребенка, а надоедают ему, подавляют его творчество и не стимулируют развитие творческой личности.</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Как показывает практика, с помощью только традиционных форм нельзя в полной мере решить проблему творческой личности.</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На занятиях по изобразительной деятельности нетрадиционные техники изображения используются редко, не учитывается их коррекционная значимость, между тем, применение нетрадиционных техник способствует обогащению знаний и представлений детей о предметах и их использовании; материалах, их свойствах, способов действий с ними.</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Нетрадиционная техника не позволяет копировать образец, что дает ещё больший толчок к развитию воображения, творчества, самостоятельности, инициативы, проявлению индивидуальности. Ребенок получает возможность отразить свои впечатления от окружающего мира, передать образы воображения, воплотив их с помощью разнообразных материалов в реальные формы.</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Именно от педагога, от его заинтересованности, зависит, насколько эффективным будет использование нетрадиционных техник в практике работы с детьми. Педагоги должны обеспечить ребенку свободу творческого развития, что невозможно без внедрения в практику работы как можно большего числа нетрадиционных техник в изобразительной деятельности, а это возможно только при условии, если педагоги будут уделять изобразительной деятельности как виду образовательной деятельности больше внимания. Уголки для самостоятельной художественной деятельности будут оснащаться необходимыми материалами, как требует того современное образование дошкольников.</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 xml:space="preserve">Творческий процесс - это настоящее чудо - дети раскрывают свои уникальные способности и испытывают радость, которую им </w:t>
      </w:r>
      <w:r w:rsidRPr="00FC7342">
        <w:rPr>
          <w:rFonts w:ascii="Georgia" w:hAnsi="Georgia"/>
          <w:sz w:val="28"/>
          <w:szCs w:val="28"/>
        </w:rPr>
        <w:lastRenderedPageBreak/>
        <w:t>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есть только свой собственный путь».</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Помните, что очень многое зависит от вас, от того, кто окажется рядом с ребенком у входа в сложный и многообразный мир красоты.</w:t>
      </w:r>
    </w:p>
    <w:p w:rsidR="00FC7342" w:rsidRPr="00FC7342" w:rsidRDefault="00FC7342" w:rsidP="00FC7342">
      <w:pPr>
        <w:rPr>
          <w:rFonts w:ascii="Georgia" w:hAnsi="Georgia"/>
          <w:sz w:val="28"/>
          <w:szCs w:val="28"/>
        </w:rPr>
      </w:pPr>
      <w:r>
        <w:rPr>
          <w:rFonts w:ascii="Georgia" w:hAnsi="Georgia"/>
          <w:sz w:val="28"/>
          <w:szCs w:val="28"/>
        </w:rPr>
        <w:t xml:space="preserve">   </w:t>
      </w:r>
      <w:r w:rsidRPr="00FC7342">
        <w:rPr>
          <w:rFonts w:ascii="Georgia" w:hAnsi="Georgia"/>
          <w:sz w:val="28"/>
          <w:szCs w:val="28"/>
        </w:rPr>
        <w:t>Пусть творчество доставит радость вам и вашим детям!</w:t>
      </w:r>
    </w:p>
    <w:p w:rsidR="00CF6C1F" w:rsidRPr="00FC7342" w:rsidRDefault="00CF6C1F" w:rsidP="00FC7342"/>
    <w:sectPr w:rsidR="00CF6C1F" w:rsidRPr="00FC7342" w:rsidSect="00CF6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342"/>
    <w:rsid w:val="00514DEF"/>
    <w:rsid w:val="00CF6C1F"/>
    <w:rsid w:val="00FC7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2018-02-28T11:29:00Z</dcterms:created>
  <dcterms:modified xsi:type="dcterms:W3CDTF">2018-02-28T11:44:00Z</dcterms:modified>
</cp:coreProperties>
</file>