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6D" w:rsidRDefault="005607E4" w:rsidP="00443707">
      <w:pPr>
        <w:pStyle w:val="a3"/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Реализация персонифицированного подхода в практике деятельности педагогов областной станции юннатов</w:t>
      </w:r>
    </w:p>
    <w:p w:rsidR="00A64D6D" w:rsidRDefault="00A64D6D" w:rsidP="00443707">
      <w:pPr>
        <w:pStyle w:val="a3"/>
        <w:spacing w:after="0" w:line="276" w:lineRule="auto"/>
        <w:jc w:val="center"/>
      </w:pPr>
    </w:p>
    <w:p w:rsidR="00A64D6D" w:rsidRDefault="005607E4" w:rsidP="00443707">
      <w:pPr>
        <w:pStyle w:val="a3"/>
        <w:spacing w:after="0" w:line="276" w:lineRule="auto"/>
        <w:ind w:left="3402"/>
      </w:pPr>
      <w:r>
        <w:rPr>
          <w:rFonts w:ascii="Times New Roman" w:hAnsi="Times New Roman" w:cs="Times New Roman"/>
          <w:i/>
          <w:sz w:val="28"/>
          <w:szCs w:val="28"/>
        </w:rPr>
        <w:t>Коренькова Наталья Викторовна, заместитель директора СОГБУ ДО «Станция юннатов»</w:t>
      </w:r>
    </w:p>
    <w:p w:rsidR="00A64D6D" w:rsidRDefault="00A64D6D" w:rsidP="00443707">
      <w:pPr>
        <w:pStyle w:val="a3"/>
        <w:spacing w:after="0" w:line="276" w:lineRule="auto"/>
        <w:ind w:left="3402"/>
      </w:pPr>
    </w:p>
    <w:p w:rsidR="00A64D6D" w:rsidRPr="005607E4" w:rsidRDefault="005607E4" w:rsidP="005607E4">
      <w:pPr>
        <w:pStyle w:val="a6"/>
        <w:tabs>
          <w:tab w:val="clear" w:pos="709"/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4">
        <w:rPr>
          <w:rFonts w:ascii="Times New Roman" w:hAnsi="Times New Roman" w:cs="Times New Roman"/>
          <w:color w:val="000000"/>
          <w:sz w:val="28"/>
          <w:szCs w:val="28"/>
        </w:rPr>
        <w:t>Процессы модернизации системы образования и введение Федеральных государственных образовательных стандартов общего образования обусловили новые требования к профессионализму педагога: готовность не столько формировать систему знаний и представлений о мире, сколько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A64D6D" w:rsidRPr="00443707" w:rsidRDefault="005607E4" w:rsidP="005607E4">
      <w:pPr>
        <w:pStyle w:val="a6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707">
        <w:rPr>
          <w:rFonts w:ascii="Times New Roman" w:hAnsi="Times New Roman" w:cs="Times New Roman"/>
          <w:color w:val="000000"/>
          <w:sz w:val="28"/>
          <w:szCs w:val="28"/>
        </w:rPr>
        <w:t>Задачи, сформулированные в «Законе об образовании в Российской Федерации», нашли свое отражение в Федеральных государственных образовательных стандартах общего образования (ФГОС ОО). Методические компетенции педагогов, необходимые для выполнения этих задач, определяются профессиональным стандартом педагога. К ним относятся готовность и способность «разрабатывать и реализовывать индивидуальные образовательные маршруты, индивидуальные программы развития и индивидуально ориентированные образовательные программы с учетом личностных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3707">
        <w:rPr>
          <w:rFonts w:ascii="Times New Roman" w:hAnsi="Times New Roman" w:cs="Times New Roman"/>
          <w:color w:val="000000"/>
          <w:sz w:val="28"/>
          <w:szCs w:val="28"/>
        </w:rPr>
        <w:t xml:space="preserve">и возрастных особенностей обучающихся» и «оценивать образовательные результаты - формируемые в преподаваемом предмете предметные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компетенции, </w:t>
      </w:r>
      <w:r w:rsidRPr="00443707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proofErr w:type="gramStart"/>
      <w:r w:rsidRPr="00443707">
        <w:rPr>
          <w:rFonts w:ascii="Times New Roman" w:hAnsi="Times New Roman" w:cs="Times New Roman"/>
          <w:color w:val="000000"/>
          <w:sz w:val="28"/>
          <w:szCs w:val="28"/>
        </w:rPr>
        <w:t>осуществлять  монитори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нг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личностных характеристик»</w:t>
      </w:r>
      <w:r w:rsidRPr="004437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D6D" w:rsidRDefault="005607E4" w:rsidP="005607E4">
      <w:pPr>
        <w:pStyle w:val="a6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В связи с этими требован</w:t>
      </w:r>
      <w:r w:rsidR="00443707">
        <w:rPr>
          <w:rFonts w:ascii="Times New Roman" w:hAnsi="Times New Roman" w:cs="Times New Roman"/>
          <w:i/>
          <w:sz w:val="28"/>
          <w:szCs w:val="28"/>
        </w:rPr>
        <w:t>иями,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i/>
          <w:sz w:val="28"/>
          <w:szCs w:val="28"/>
        </w:rPr>
        <w:t xml:space="preserve">идея проявления и становления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субъектности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ребенка в процессе дополнительного образования   составляет основу деятельности исследовательского коллектива областной станции юннатов. Причем эту проблему мы рассматриваем с позиции разных категорий детей: и детей одаренных, и детей с ограниченными возможностями здоровья.</w:t>
      </w:r>
    </w:p>
    <w:bookmarkEnd w:id="0"/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Итогом работы нашего коллектива за прошедший период можно 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общих представлений о сути и механизмах реализации персонифицированного подхода. Нами выделены главные концептуальные идеи, на основе которых будет выстраиваться программа исследования. Ключевыми понятиями в исследовании являются: 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«саморазвитие»;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«педагогическая помощь» и «педагогическая поддержка».</w:t>
      </w:r>
    </w:p>
    <w:p w:rsidR="00A64D6D" w:rsidRDefault="005607E4" w:rsidP="00443707">
      <w:pPr>
        <w:pStyle w:val="a3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формирования и обогащения субъектного опыта</w:t>
      </w:r>
      <w:r>
        <w:rPr>
          <w:b/>
          <w:sz w:val="28"/>
          <w:szCs w:val="28"/>
        </w:rPr>
        <w:t xml:space="preserve"> </w:t>
      </w:r>
      <w:r w:rsidRPr="00443707">
        <w:rPr>
          <w:rFonts w:ascii="Times New Roman" w:hAnsi="Times New Roman" w:cs="Times New Roman"/>
          <w:sz w:val="28"/>
          <w:szCs w:val="28"/>
        </w:rPr>
        <w:t xml:space="preserve">учащегося и реализации </w:t>
      </w:r>
      <w:proofErr w:type="spellStart"/>
      <w:r w:rsidRPr="00443707">
        <w:rPr>
          <w:rFonts w:ascii="Times New Roman" w:hAnsi="Times New Roman" w:cs="Times New Roman"/>
          <w:sz w:val="28"/>
          <w:szCs w:val="28"/>
        </w:rPr>
        <w:t>индивидуадьного</w:t>
      </w:r>
      <w:proofErr w:type="spellEnd"/>
      <w:r w:rsidRPr="00443707">
        <w:rPr>
          <w:rFonts w:ascii="Times New Roman" w:hAnsi="Times New Roman" w:cs="Times New Roman"/>
          <w:sz w:val="28"/>
          <w:szCs w:val="28"/>
        </w:rPr>
        <w:t xml:space="preserve"> образовательного маршрута нами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используются п</w:t>
      </w:r>
      <w:r w:rsidR="00443707">
        <w:rPr>
          <w:rFonts w:ascii="Times New Roman" w:hAnsi="Times New Roman" w:cs="Times New Roman"/>
          <w:sz w:val="28"/>
          <w:szCs w:val="28"/>
        </w:rPr>
        <w:t>едагогические такие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: кейс и портфолио, проектной, персонифицированной, личностно-ориентированной,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игровой и КТД. Применяются различные формы работы – групповые, индивидуальные, фронтальные и др. Ключевыми </w:t>
      </w:r>
      <w:r w:rsidR="00443707">
        <w:rPr>
          <w:rFonts w:ascii="Times New Roman" w:hAnsi="Times New Roman" w:cs="Times New Roman"/>
          <w:sz w:val="28"/>
          <w:szCs w:val="28"/>
        </w:rPr>
        <w:t>формами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учебных занятий являются: опытнические, исследовательские, практические работы, мастер-классы, творческие мастерские, семинары-практикумы, выставки, круглые столы и конференции</w:t>
      </w:r>
    </w:p>
    <w:p w:rsidR="00A64D6D" w:rsidRDefault="005607E4" w:rsidP="00443707">
      <w:pPr>
        <w:pStyle w:val="a3"/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3707">
        <w:rPr>
          <w:rFonts w:ascii="Times New Roman" w:hAnsi="Times New Roman" w:cs="Times New Roman"/>
          <w:i/>
          <w:sz w:val="28"/>
          <w:szCs w:val="28"/>
        </w:rPr>
        <w:t xml:space="preserve">За прошлый год </w:t>
      </w:r>
      <w:r>
        <w:rPr>
          <w:rFonts w:ascii="Times New Roman" w:hAnsi="Times New Roman" w:cs="Times New Roman"/>
          <w:i/>
          <w:sz w:val="28"/>
          <w:szCs w:val="28"/>
        </w:rPr>
        <w:t xml:space="preserve">нами разработаны Памятки для </w:t>
      </w:r>
      <w:r>
        <w:rPr>
          <w:rFonts w:ascii="Times New Roman" w:eastAsia="TimesNewRomanPSMT" w:hAnsi="Times New Roman" w:cs="Times New Roman"/>
          <w:i/>
          <w:sz w:val="28"/>
          <w:szCs w:val="28"/>
        </w:rPr>
        <w:t xml:space="preserve">педагогов ДО, работающих с одаренными детьми и детьми с особыми образовательными потребностями. </w:t>
      </w:r>
    </w:p>
    <w:p w:rsidR="00A64D6D" w:rsidRDefault="005607E4" w:rsidP="00443707">
      <w:pPr>
        <w:pStyle w:val="aa"/>
        <w:spacing w:line="276" w:lineRule="auto"/>
        <w:ind w:firstLine="567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Для педагогов ДО, работающих с детьми с особыми образовательными потребностями, а именно с умственно отсталыми школьниками с сочетанными дефектами, становится актуальным </w:t>
      </w:r>
      <w:r>
        <w:rPr>
          <w:rFonts w:ascii="Times New Roman" w:eastAsia="Calibri" w:hAnsi="Times New Roman" w:cs="Times New Roman"/>
          <w:sz w:val="28"/>
          <w:szCs w:val="28"/>
        </w:rPr>
        <w:t>персонифицированный образовательный процесс и персонифицированное педагогическое сопровождение учащегося, которое заключается в следующем:</w:t>
      </w:r>
    </w:p>
    <w:p w:rsidR="00217598" w:rsidRPr="00217598" w:rsidRDefault="005607E4" w:rsidP="00217598">
      <w:pPr>
        <w:spacing w:line="276" w:lineRule="auto"/>
        <w:jc w:val="both"/>
        <w:rPr>
          <w:rFonts w:ascii="Calibri" w:eastAsia="SimSun" w:hAnsi="Calibri"/>
        </w:rPr>
      </w:pPr>
      <w:r w:rsidRPr="00217598">
        <w:rPr>
          <w:rFonts w:ascii="Times New Roman" w:eastAsia="TimesNewRomanPSMT" w:hAnsi="Times New Roman" w:cs="Times New Roman"/>
          <w:sz w:val="28"/>
          <w:szCs w:val="28"/>
        </w:rPr>
        <w:t>Пе</w:t>
      </w:r>
      <w:r w:rsidR="00217598">
        <w:rPr>
          <w:rFonts w:ascii="Times New Roman" w:eastAsia="TimesNewRomanPSMT" w:hAnsi="Times New Roman" w:cs="Times New Roman"/>
          <w:sz w:val="28"/>
          <w:szCs w:val="28"/>
        </w:rPr>
        <w:t>дагогическая помощь и поддержка.</w:t>
      </w:r>
    </w:p>
    <w:p w:rsidR="00A64D6D" w:rsidRPr="00217598" w:rsidRDefault="005607E4" w:rsidP="00217598">
      <w:pPr>
        <w:spacing w:line="276" w:lineRule="auto"/>
        <w:jc w:val="both"/>
      </w:pPr>
      <w:r w:rsidRPr="00217598">
        <w:rPr>
          <w:rFonts w:ascii="Times New Roman" w:hAnsi="Times New Roman" w:cs="Times New Roman"/>
          <w:sz w:val="28"/>
          <w:szCs w:val="28"/>
        </w:rPr>
        <w:t>Сплочение детского коллектива.</w:t>
      </w:r>
    </w:p>
    <w:p w:rsidR="00A64D6D" w:rsidRPr="00217598" w:rsidRDefault="005607E4" w:rsidP="00217598">
      <w:pPr>
        <w:spacing w:line="276" w:lineRule="auto"/>
        <w:jc w:val="both"/>
      </w:pPr>
      <w:r w:rsidRPr="00217598">
        <w:rPr>
          <w:rFonts w:ascii="Times New Roman" w:eastAsia="TimesNewRomanPSMT" w:hAnsi="Times New Roman" w:cs="Times New Roman"/>
          <w:sz w:val="28"/>
          <w:szCs w:val="28"/>
        </w:rPr>
        <w:t xml:space="preserve">Создание ситуации успеха. </w:t>
      </w:r>
    </w:p>
    <w:p w:rsidR="00A64D6D" w:rsidRPr="00217598" w:rsidRDefault="005607E4" w:rsidP="00217598">
      <w:pPr>
        <w:spacing w:line="276" w:lineRule="auto"/>
        <w:jc w:val="both"/>
      </w:pPr>
      <w:r w:rsidRPr="00217598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маршрут.</w:t>
      </w:r>
    </w:p>
    <w:p w:rsidR="00A64D6D" w:rsidRPr="00217598" w:rsidRDefault="005607E4" w:rsidP="00217598">
      <w:pPr>
        <w:spacing w:line="276" w:lineRule="auto"/>
        <w:jc w:val="both"/>
      </w:pPr>
      <w:r w:rsidRPr="00217598">
        <w:rPr>
          <w:rFonts w:ascii="Times New Roman" w:eastAsia="Times New Roman" w:hAnsi="Times New Roman" w:cs="Times New Roman"/>
          <w:sz w:val="28"/>
          <w:szCs w:val="28"/>
        </w:rPr>
        <w:t>Индивидуальная образовательная траектория.</w:t>
      </w:r>
    </w:p>
    <w:p w:rsidR="00A64D6D" w:rsidRPr="00217598" w:rsidRDefault="005607E4" w:rsidP="00217598">
      <w:pPr>
        <w:spacing w:line="276" w:lineRule="auto"/>
        <w:jc w:val="both"/>
      </w:pPr>
      <w:r w:rsidRPr="00217598">
        <w:rPr>
          <w:rFonts w:ascii="Times New Roman" w:eastAsia="Times New Roman" w:hAnsi="Times New Roman" w:cs="Times New Roman"/>
          <w:sz w:val="28"/>
          <w:szCs w:val="28"/>
        </w:rPr>
        <w:t>Индивидуальная образовательная программа.</w:t>
      </w:r>
    </w:p>
    <w:p w:rsidR="00A64D6D" w:rsidRDefault="005607E4" w:rsidP="002175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598">
        <w:rPr>
          <w:rFonts w:ascii="Times New Roman" w:hAnsi="Times New Roman" w:cs="Times New Roman"/>
          <w:sz w:val="28"/>
          <w:szCs w:val="28"/>
        </w:rPr>
        <w:t>Успешная адаптации и социализации в условиях современного общества.</w:t>
      </w:r>
    </w:p>
    <w:p w:rsidR="00217598" w:rsidRDefault="00217598" w:rsidP="00217598">
      <w:pPr>
        <w:spacing w:after="0" w:line="276" w:lineRule="auto"/>
        <w:jc w:val="both"/>
      </w:pP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самых первых этапах взаимодействия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субъект-субъектных отношений это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«педагогическое сопровождение», которое тесно связано с понятием «педагогическая поддержка, помощь». Ребенок, оказываясь под влиянием факторов, сдерживающих и деформирующих его развитие, нуждается в сопровождении для их преодоления.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Педагог ДО оказывает ребенку с ОВЗ оперативную помощь в решении индивидуальных проблем, которые связанны с физическим и психическим здоровьем, стимулирует успешное продвижение в обучении и межличностной коммуникации. </w:t>
      </w:r>
      <w:r w:rsidRPr="00443707">
        <w:rPr>
          <w:rFonts w:ascii="Times New Roman" w:eastAsia="TimesNewRomanPSMT" w:hAnsi="Times New Roman" w:cs="Times New Roman"/>
          <w:sz w:val="28"/>
          <w:szCs w:val="28"/>
        </w:rPr>
        <w:t>Задача педагога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состоит в том, чтобы не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ограждать ребенка от трудностей, не решать его проблемы, а помогать ему делать осознанный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ответственный выбор. 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>На любом занятии творческого объединения, как на теоретическом, так и на практическом важно для каждого учащегося создать ситуацию успеха, обеспечивающую создание условий для самостоятельности в принятии решений. Роль педагога заключается еще и в том, чтобы создать для ребенка такой эмоциональный фон уверенности, что в случае необходимости у него всегда есть взрослый, к которому он сможет обратиться за помощью и с любым вопросом.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 имеет больше возможностей для 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и 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ребенка с ОВЗ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как 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предметных биологических знаний,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D6D" w:rsidRPr="00443707" w:rsidRDefault="005607E4" w:rsidP="00443707">
      <w:pPr>
        <w:pStyle w:val="a3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 творческое объединение, педагог проводит стартовый мониторинг для определения склонностей и потребностей учащихся, затем определяется индивидуальный образовательный маршрут и индивидуальная образовательная траектория, возможно и </w:t>
      </w: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образовательная программа</w:t>
      </w:r>
      <w:r w:rsidR="00443707"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</w:t>
      </w: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</w:t>
      </w:r>
      <w:r w:rsidR="00443707"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невозможно</w:t>
      </w: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707"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</w:t>
      </w:r>
      <w:r w:rsid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недостаточного финансирования.</w:t>
      </w: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D6D" w:rsidRDefault="005607E4" w:rsidP="00443707">
      <w:pPr>
        <w:pStyle w:val="a3"/>
        <w:spacing w:after="0" w:line="276" w:lineRule="auto"/>
        <w:ind w:firstLine="567"/>
        <w:jc w:val="both"/>
      </w:pPr>
      <w:r w:rsidRPr="004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условиях учреждения дополнительного образования педагог способен каждому ребенку с ОВЗ выстроить траекторию движения для успешной адаптации и социализации в условиях современного общества. Заложить зачатки будущей профессии, обучая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программам.  </w:t>
      </w:r>
    </w:p>
    <w:p w:rsidR="00A64D6D" w:rsidRDefault="005607E4" w:rsidP="004437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     Так как умственно отсталые дети, в отличие от детей «нормы», плохо используют помощь взрослого, то и «зона развития» у них будет значительно уже. Поэтому, планируя</w:t>
      </w:r>
      <w:r>
        <w:rPr>
          <w:rFonts w:ascii="Times New Roman" w:hAnsi="Times New Roman" w:cs="Times New Roman"/>
          <w:sz w:val="28"/>
          <w:szCs w:val="28"/>
        </w:rPr>
        <w:t xml:space="preserve"> создание и функционирование персонифицированной системы воспитания</w:t>
      </w:r>
      <w:r>
        <w:rPr>
          <w:rFonts w:ascii="Times New Roman" w:hAnsi="Times New Roman" w:cs="Times New Roman"/>
          <w:sz w:val="28"/>
          <w:szCs w:val="20"/>
        </w:rPr>
        <w:t xml:space="preserve">, необходимо учитывать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психолого-педагогические особенности развития детей с особыми образовательными потребностями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A64D6D" w:rsidRDefault="005607E4" w:rsidP="00443707">
      <w:pPr>
        <w:pStyle w:val="a3"/>
        <w:shd w:val="clear" w:color="auto" w:fill="FFFFFF"/>
        <w:tabs>
          <w:tab w:val="left" w:pos="0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Педагогическая поддержка и развитие одаренного ребенка  выстраивается нами на основе следующих концептуальных положений:</w:t>
      </w:r>
    </w:p>
    <w:p w:rsidR="00A64D6D" w:rsidRDefault="005607E4" w:rsidP="0044370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76" w:lineRule="auto"/>
        <w:jc w:val="both"/>
      </w:pPr>
      <w:r>
        <w:rPr>
          <w:rStyle w:val="rvts6"/>
          <w:rFonts w:ascii="Times New Roman" w:hAnsi="Times New Roman" w:cs="Times New Roman"/>
          <w:sz w:val="28"/>
          <w:szCs w:val="28"/>
        </w:rPr>
        <w:t>Одаренные дети уникальны.</w:t>
      </w:r>
    </w:p>
    <w:p w:rsidR="00A64D6D" w:rsidRDefault="005607E4" w:rsidP="0044370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276" w:lineRule="auto"/>
        <w:ind w:left="0" w:firstLine="360"/>
        <w:jc w:val="both"/>
      </w:pPr>
      <w:r>
        <w:rPr>
          <w:rStyle w:val="rvts6"/>
          <w:rFonts w:ascii="Times New Roman" w:hAnsi="Times New Roman" w:cs="Times New Roman"/>
          <w:sz w:val="28"/>
          <w:szCs w:val="28"/>
        </w:rPr>
        <w:t>У каждого одаренного ребенка свой набор способностей, свой темп развития.</w:t>
      </w:r>
    </w:p>
    <w:p w:rsidR="00A64D6D" w:rsidRDefault="005607E4" w:rsidP="00443707">
      <w:pPr>
        <w:pStyle w:val="a3"/>
        <w:shd w:val="clear" w:color="auto" w:fill="FFFFFF"/>
        <w:tabs>
          <w:tab w:val="left" w:pos="0"/>
        </w:tabs>
        <w:spacing w:after="0" w:line="276" w:lineRule="auto"/>
        <w:ind w:firstLine="709"/>
        <w:jc w:val="both"/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Именно для одаренных детей особую важность приобретает персонифицированный подход в обучении, воспитании, общении, и просто в повседневной жизни.  Все внешние социализирующие личность факторы (средовые и воспитательные воздействия) способствуют ее развитию и формированию только тогда, когда они взаимодействуют с внутренними механизмами собственной активности в работе над собой, а именно: с </w:t>
      </w:r>
      <w:r>
        <w:rPr>
          <w:rStyle w:val="rvts6"/>
          <w:rFonts w:ascii="Times New Roman" w:hAnsi="Times New Roman" w:cs="Times New Roman"/>
          <w:sz w:val="28"/>
          <w:szCs w:val="28"/>
        </w:rPr>
        <w:lastRenderedPageBreak/>
        <w:t xml:space="preserve">потребностями, мотивами, интересами, убеждениями, и оказывают на них положительное влияние. </w:t>
      </w:r>
    </w:p>
    <w:p w:rsidR="00A64D6D" w:rsidRDefault="005607E4" w:rsidP="00443707">
      <w:pPr>
        <w:pStyle w:val="a3"/>
        <w:shd w:val="clear" w:color="auto" w:fill="FFFFFF"/>
        <w:tabs>
          <w:tab w:val="left" w:pos="0"/>
        </w:tabs>
        <w:spacing w:after="0" w:line="276" w:lineRule="auto"/>
        <w:ind w:firstLine="567"/>
        <w:jc w:val="both"/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Талантливые учащиеся проявляют свою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субъектность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участвуя в конкурсах естественнонаучной направленности (областные, всероссийские) – Юннат, конкурс юных исследователей окружающей среды, экологический слет, природоохранных экологических акциях и творческих мероприятиях.</w:t>
      </w:r>
    </w:p>
    <w:p w:rsidR="00A64D6D" w:rsidRDefault="005607E4" w:rsidP="00443707">
      <w:pPr>
        <w:pStyle w:val="a3"/>
        <w:shd w:val="clear" w:color="auto" w:fill="FFFFFF"/>
        <w:tabs>
          <w:tab w:val="left" w:pos="0"/>
        </w:tabs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И в заключении хочется отметить,</w:t>
      </w:r>
      <w:r w:rsidR="004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61">
        <w:rPr>
          <w:rFonts w:ascii="Times New Roman" w:hAnsi="Times New Roman" w:cs="Times New Roman"/>
          <w:bCs/>
          <w:sz w:val="28"/>
          <w:szCs w:val="28"/>
        </w:rPr>
        <w:t>что 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персонифицированного подхода в практике дополнительного образования естественнонаучной направленности необходимо создавать такие условия для развития субъекта, которые ориентированы на здоровый образ и стиль жизни, </w:t>
      </w:r>
      <w:r w:rsidR="00443707">
        <w:rPr>
          <w:rFonts w:ascii="Times New Roman" w:hAnsi="Times New Roman" w:cs="Times New Roman"/>
          <w:bCs/>
          <w:sz w:val="28"/>
          <w:szCs w:val="28"/>
        </w:rPr>
        <w:t>личностный рост,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культуру взаимодействия с природой и окружающими людьми, практическое участие в улучшении экологической ситуации </w:t>
      </w:r>
    </w:p>
    <w:sectPr w:rsidR="00A64D6D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852"/>
    <w:multiLevelType w:val="multilevel"/>
    <w:tmpl w:val="8A1611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83F5A76"/>
    <w:multiLevelType w:val="multilevel"/>
    <w:tmpl w:val="4C1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49FC0143"/>
    <w:multiLevelType w:val="multilevel"/>
    <w:tmpl w:val="124643B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NewRomanPSMT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2.%3."/>
      <w:lvlJc w:val="right"/>
      <w:pPr>
        <w:ind w:left="2367" w:hanging="180"/>
      </w:pPr>
    </w:lvl>
    <w:lvl w:ilvl="3">
      <w:start w:val="1"/>
      <w:numFmt w:val="decimal"/>
      <w:lvlText w:val="%2.%3.%4."/>
      <w:lvlJc w:val="left"/>
      <w:pPr>
        <w:ind w:left="3087" w:hanging="360"/>
      </w:pPr>
    </w:lvl>
    <w:lvl w:ilvl="4">
      <w:start w:val="1"/>
      <w:numFmt w:val="lowerLetter"/>
      <w:lvlText w:val="%2.%3.%4.%5."/>
      <w:lvlJc w:val="left"/>
      <w:pPr>
        <w:ind w:left="3807" w:hanging="360"/>
      </w:pPr>
    </w:lvl>
    <w:lvl w:ilvl="5">
      <w:start w:val="1"/>
      <w:numFmt w:val="lowerRoman"/>
      <w:lvlText w:val="%2.%3.%4.%5.%6."/>
      <w:lvlJc w:val="right"/>
      <w:pPr>
        <w:ind w:left="4527" w:hanging="180"/>
      </w:pPr>
    </w:lvl>
    <w:lvl w:ilvl="6">
      <w:start w:val="1"/>
      <w:numFmt w:val="decimal"/>
      <w:lvlText w:val="%2.%3.%4.%5.%6.%7."/>
      <w:lvlJc w:val="left"/>
      <w:pPr>
        <w:ind w:left="5247" w:hanging="360"/>
      </w:pPr>
    </w:lvl>
    <w:lvl w:ilvl="7">
      <w:start w:val="1"/>
      <w:numFmt w:val="lowerLetter"/>
      <w:lvlText w:val="%2.%3.%4.%5.%6.%7.%8."/>
      <w:lvlJc w:val="left"/>
      <w:pPr>
        <w:ind w:left="5967" w:hanging="360"/>
      </w:pPr>
    </w:lvl>
    <w:lvl w:ilvl="8">
      <w:start w:val="1"/>
      <w:numFmt w:val="lowerRoman"/>
      <w:lvlText w:val="%2.%3.%4.%5.%6.%7.%8.%9."/>
      <w:lvlJc w:val="right"/>
      <w:pPr>
        <w:ind w:left="6687" w:hanging="180"/>
      </w:pPr>
    </w:lvl>
  </w:abstractNum>
  <w:abstractNum w:abstractNumId="3">
    <w:nsid w:val="70123889"/>
    <w:multiLevelType w:val="multilevel"/>
    <w:tmpl w:val="2FD6B5D0"/>
    <w:lvl w:ilvl="0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2.%3."/>
      <w:lvlJc w:val="right"/>
      <w:pPr>
        <w:ind w:left="2367" w:hanging="180"/>
      </w:pPr>
    </w:lvl>
    <w:lvl w:ilvl="3">
      <w:start w:val="1"/>
      <w:numFmt w:val="decimal"/>
      <w:lvlText w:val="%2.%3.%4."/>
      <w:lvlJc w:val="left"/>
      <w:pPr>
        <w:ind w:left="3087" w:hanging="360"/>
      </w:pPr>
    </w:lvl>
    <w:lvl w:ilvl="4">
      <w:start w:val="1"/>
      <w:numFmt w:val="lowerLetter"/>
      <w:lvlText w:val="%2.%3.%4.%5."/>
      <w:lvlJc w:val="left"/>
      <w:pPr>
        <w:ind w:left="3807" w:hanging="360"/>
      </w:pPr>
    </w:lvl>
    <w:lvl w:ilvl="5">
      <w:start w:val="1"/>
      <w:numFmt w:val="lowerRoman"/>
      <w:lvlText w:val="%2.%3.%4.%5.%6."/>
      <w:lvlJc w:val="right"/>
      <w:pPr>
        <w:ind w:left="4527" w:hanging="180"/>
      </w:pPr>
    </w:lvl>
    <w:lvl w:ilvl="6">
      <w:start w:val="1"/>
      <w:numFmt w:val="decimal"/>
      <w:lvlText w:val="%2.%3.%4.%5.%6.%7."/>
      <w:lvlJc w:val="left"/>
      <w:pPr>
        <w:ind w:left="5247" w:hanging="360"/>
      </w:pPr>
    </w:lvl>
    <w:lvl w:ilvl="7">
      <w:start w:val="1"/>
      <w:numFmt w:val="lowerLetter"/>
      <w:lvlText w:val="%2.%3.%4.%5.%6.%7.%8."/>
      <w:lvlJc w:val="left"/>
      <w:pPr>
        <w:ind w:left="5967" w:hanging="360"/>
      </w:pPr>
    </w:lvl>
    <w:lvl w:ilvl="8">
      <w:start w:val="1"/>
      <w:numFmt w:val="lowerRoman"/>
      <w:lvlText w:val="%2.%3.%4.%5.%6.%7.%8.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D6D"/>
    <w:rsid w:val="00040461"/>
    <w:rsid w:val="00217598"/>
    <w:rsid w:val="00443707"/>
    <w:rsid w:val="005607E4"/>
    <w:rsid w:val="0085683E"/>
    <w:rsid w:val="00A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B01AD-1D84-4133-B55A-B77C6E80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59" w:lineRule="atLeast"/>
    </w:pPr>
    <w:rPr>
      <w:rFonts w:ascii="Calibri" w:eastAsia="SimSun" w:hAnsi="Calibri"/>
      <w:color w:val="00000A"/>
      <w:lang w:eastAsia="en-US"/>
    </w:rPr>
  </w:style>
  <w:style w:type="character" w:customStyle="1" w:styleId="rvts6">
    <w:name w:val="rvts6"/>
    <w:basedOn w:val="a0"/>
  </w:style>
  <w:style w:type="character" w:customStyle="1" w:styleId="rvts10">
    <w:name w:val="rvts10"/>
    <w:basedOn w:val="a0"/>
  </w:style>
  <w:style w:type="character" w:customStyle="1" w:styleId="a4">
    <w:name w:val="Текст выноски Знак"/>
    <w:basedOn w:val="a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ListLabel4">
    <w:name w:val="ListLabel 4"/>
    <w:rPr>
      <w:b/>
      <w:sz w:val="28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Balloon Text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2018-03-01T06:54:00Z</cp:lastPrinted>
  <dcterms:created xsi:type="dcterms:W3CDTF">2016-10-31T17:04:00Z</dcterms:created>
  <dcterms:modified xsi:type="dcterms:W3CDTF">2018-04-20T14:22:00Z</dcterms:modified>
</cp:coreProperties>
</file>