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ЭКОЛОГИЧЕСКОЙ ТРОПЫ В ПОМЕЩЕНИИ ДОШКОЛЬНОГО УЧРЕЖДЕНИЯ</w:t>
      </w:r>
    </w:p>
    <w:p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Атюшина Т.А., Глушковская О.А.</w:t>
      </w:r>
    </w:p>
    <w:p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«Детский сад № 357» г.о. Самара</w:t>
      </w:r>
    </w:p>
    <w:p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РОССИЯ</w:t>
      </w:r>
    </w:p>
    <w:p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Экологическая тропа</w:t>
      </w:r>
      <w:r>
        <w:rPr>
          <w:rFonts w:ascii="Times New Roman" w:hAnsi="Times New Roman" w:cs="Times New Roman"/>
          <w:color w:val="000000"/>
          <w:sz w:val="24"/>
          <w:szCs w:val="24"/>
        </w:rPr>
        <w:t>– это специально оборудованный маршрут, проходящий через различные экологические системы и другие природные объекты, архитектурные памятники, имеющие эстетическую, природоохранную и историческую ценность, на котором идущие(гуляющие, туристы и т. п.) получают устную (с помощью экскурсовода) или письменную (стенды, аншлаги и т. п.) информацию об этих объектах.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 есть, это специально разработанный или специально оборудованный маршрут в природу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>
      <w:pPr>
        <w:pStyle w:val="3"/>
        <w:ind w:firstLine="708"/>
        <w:contextualSpacing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Экологическую тропу можно организовать в помещении  детского сада. В дошкольных учреждениях экологические тропинки выполняют познавательную, развивающую, эстетическую оздоровительную функции. Учитывая особенности возраста, при организации работы на экологической тропе можно использовать разнообразные формы: экскурсии, занятия-опыты, занятия – наблюдения, экологические игры, конкурсы, викторины, праздники.</w:t>
      </w:r>
    </w:p>
    <w:p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Экологическая тропа</w:t>
      </w:r>
      <w:r>
        <w:rPr>
          <w:rFonts w:ascii="Times New Roman" w:hAnsi="Times New Roman" w:cs="Times New Roman"/>
          <w:sz w:val="24"/>
          <w:szCs w:val="24"/>
        </w:rPr>
        <w:t xml:space="preserve"> – это средство нравственного, эстетического, трудового воспитания.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знаний о природе;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умений и навыков наблюдения за природнымиобъектами и явлениями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первоначальной системы ценностныхориентаций(восприятие себя как части природы, взаимосвязичеловека и природы, самоценность и многообразие значенийприроды, ценность общения с природой)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освоение элементарных норм поведения по отношению кприроде, формирование навыков рациональногоприродопользования в повседневной жизни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умения и желания сохранять природу и принеобходимости оказывать ей помощь(уход за живымиобъектами), а так же навыков элементарной природоохраннойдеятельности в ближайшем окружении.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воспитание любви к природе через прямое общение с ней,восприятие её красоты и многообразия;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элементарных умений предвидеть последствиянекоторых своих действий по отношению к окружающей среде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сопереживания к бедам природы, желание бороться за ее сохранение.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Формы и методы работы</w:t>
      </w:r>
    </w:p>
    <w:p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на экологической тропинке: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∙экологические беседы;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экскурсии;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уроки доброты;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кружки;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конкурсы;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акции;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обсуждение и проигрываниеситуаций;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лаборатория юного эколога;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составление экологических карт;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ведение «Панорамы добрыхдел»;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ведение фенологическихкалендарей природы;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коллекционирование;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выставки иэкспозиции;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музеи;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день (неделя) экологическоготворчества;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праздники ифестивали;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игры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(дидактические, имитационные,игры - моделирование экосистем;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соревновательные, игры -путешествия и т. д.);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Style w:val="2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экологические сказки.</w:t>
      </w:r>
    </w:p>
    <w:p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Станция «ДЕРЕВО «ВРЕМЕНА ГОДА».  </w:t>
      </w:r>
      <w:r>
        <w:rPr>
          <w:rFonts w:ascii="Times New Roman" w:hAnsi="Times New Roman" w:eastAsia="Times New Roman" w:cs="Times New Roman"/>
          <w:sz w:val="24"/>
          <w:szCs w:val="24"/>
        </w:rPr>
        <w:t>На данной точке  дети знакомятся с временами года, с сезонными изменениями в природе, учатся устанавливать связь между  изменениями в живой и неживой природе.  Например: весной дерево расцветает, на нем появляются листья и цветы. Далее появляются плоды- это уже лето и т.д.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Здесь же находится хозяин Старичок - Лесовичок. У него в конвертике находятся различные задания для детей. </w:t>
      </w:r>
      <w:r>
        <w:rPr>
          <w:rFonts w:ascii="Times New Roman" w:hAnsi="Times New Roman" w:cs="Times New Roman"/>
          <w:sz w:val="24"/>
          <w:szCs w:val="24"/>
        </w:rPr>
        <w:t>За правильные ответы сказочный герой дарит камешки, листики, фигурки насекомых и т.д., которые они должны впоследствии применить на нужной станции тропы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1170305</wp:posOffset>
            </wp:positionH>
            <wp:positionV relativeFrom="paragraph">
              <wp:posOffset>50800</wp:posOffset>
            </wp:positionV>
            <wp:extent cx="2869565" cy="1913890"/>
            <wp:effectExtent l="0" t="476250" r="0" b="467360"/>
            <wp:wrapNone/>
            <wp:docPr id="1" name="Изображение 1" descr="DSC0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SC0398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6956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 «Времена года»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756285</wp:posOffset>
            </wp:positionV>
            <wp:extent cx="2618740" cy="1449070"/>
            <wp:effectExtent l="19050" t="0" r="0" b="0"/>
            <wp:wrapNone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91" cy="144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4"/>
          <w:szCs w:val="24"/>
        </w:rPr>
        <w:t>Станция «ОЗЕРНАЯ»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Станция «Озерная» знакомит детей с экосистемой озер и рек:  растениями, насекомыми и разнообразным животным миром. Лягушки-квакушки, водомерки, камыши и многое другое. Кроме того, детей учат правильному  поведению на водоемах.</w:t>
      </w:r>
    </w:p>
    <w:p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 Станция «Озерная» </w:t>
      </w:r>
    </w:p>
    <w:p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Станция «ВОЛШЕБНЫЙ МИР КАМНЕЙ»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Данная  станция направлена на игру, через которую осуществляется и обучение и развитие ребенка. Это объекты, с которыми ребенок имеет возможность играть постоянно: подбирать группы по цвету, размеру и т.п. Кроме того, детям очень интересен сам процесс собирания камней, формирования коллекции.</w:t>
      </w:r>
    </w:p>
    <w:p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Дети на территории детского сада находят массу разнообразных камней. Вместе с родителями дети могут поискать камни по берегам рек и озер, в горах.. Найденные образцы  делятся  на природные (гранит, кремень, мел, каменный уголь, известняк, песчаник), искусственные (керамзит, кусочек асфальта, кирпича).</w:t>
      </w:r>
    </w:p>
    <w:p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>Станция «ФИТОБАР»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Объект создан для того, чтобы показать разнообразие лекарственных растений, их особенности и предназначение. Дети знакомятся с тысячелистником обыкновенным, подорожником большим, мать-и-мачехой, плодами шиповника, лимона и др.. Они исследуют форму, цвет, размер, запах цветков, плодов, структуру листьев: шершавые, гладкие, ворсистые. Дошкольники узнают лечебные свойства растений, правила сбора, а также с тем, какие именно части: цветок, корень, стебель применяются для лечения болезней.</w:t>
      </w:r>
    </w:p>
    <w:p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Чай такая приятная и полезная церемония! На станции дети могут отведать чай или настой, приготовленный с использованием лечебных растений. </w:t>
      </w: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Станция «ОГОРОД НА ПОДОКОННИКЕ» 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На данной станции детей учат ухаживать за растениями в комнатных условиях, обобщают их  представления о необходимости света, тепла, влаги почвы для роста растений, развивают познавательные и творческие способности, формируют осознанно-правильное отношение к природным явлениям и объектам, а также воспитывают бережное отношен</w:t>
      </w:r>
    </w:p>
    <w:p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Станция  «ПТИЧИЙ БАЗАР»</w:t>
      </w:r>
      <w:r>
        <w:rPr>
          <w:rFonts w:ascii="Times New Roman" w:hAnsi="Times New Roman" w:cs="Times New Roman"/>
          <w:sz w:val="24"/>
          <w:szCs w:val="24"/>
        </w:rPr>
        <w:t xml:space="preserve"> Что за прекрасное пение слышится из листвы деревьев? А это что за стук? Здесь дети знакомятся с миром птиц. Изучают их строение, сравнивают между собой. Выделяют птиц, проживающих в различных экосистемах: город, лес, луг, озеро. Проводятся дидактические игры «Назови птицу», «Назови перелётных птиц», «Собери целое» и т.д.</w:t>
      </w:r>
    </w:p>
    <w:p>
      <w:pPr>
        <w:pStyle w:val="7"/>
        <w:ind w:firstLine="708"/>
        <w:contextualSpacing/>
        <w:jc w:val="both"/>
        <w:rPr>
          <w:sz w:val="28"/>
          <w:szCs w:val="28"/>
        </w:rPr>
      </w:pPr>
    </w:p>
    <w:p>
      <w:pPr>
        <w:pStyle w:val="7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987425</wp:posOffset>
            </wp:positionH>
            <wp:positionV relativeFrom="paragraph">
              <wp:posOffset>165100</wp:posOffset>
            </wp:positionV>
            <wp:extent cx="3319780" cy="2327910"/>
            <wp:effectExtent l="0" t="495300" r="0" b="47244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1978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ind w:firstLine="708"/>
        <w:contextualSpacing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«Птичий базар»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Станция «БУКАШКИНО»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Насекомые – древнейшие и самые многочисленные обитатели нашей планеты. Это замечательные существа: кузнечики, муравьи, божьи коровки, бабочки, шмели, пчёлы. Мы стараемся учить детей не причинять вреда полезным видам насекомых, уметь видеть и радоваться красоте всего живущего на земле.Дети знакомятся с миром насекомых,  с его многообразием. Узнают о роли насекомых в жизни растений, людей, животных</w:t>
      </w:r>
    </w:p>
    <w:p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991870</wp:posOffset>
            </wp:positionV>
            <wp:extent cx="4663440" cy="3006090"/>
            <wp:effectExtent l="0" t="0" r="3810" b="381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6344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  Станция «Букашкино»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Станция «ЗИМНИЙ САД» </w:t>
      </w:r>
      <w:r>
        <w:rPr>
          <w:rFonts w:ascii="Times New Roman" w:hAnsi="Times New Roman" w:cs="Times New Roman"/>
          <w:bCs/>
          <w:sz w:val="24"/>
          <w:szCs w:val="24"/>
        </w:rPr>
        <w:t>На этой станции дети знакомятся с разнообразием растений, произрастающих на разных континентах земного шара,  с условиями их выращивания, учатся ухаживать за ними (поливать, опрыскивать, рыхлить почву, соблюдать температурный режим, убирать сухие листья,  ветки и т.д.).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Станция ЭКОЛОГИЧЕСКОЙ БЕЗОПАСНОСТИ. </w:t>
      </w:r>
      <w:r>
        <w:rPr>
          <w:rFonts w:ascii="Times New Roman" w:hAnsi="Times New Roman" w:cs="Times New Roman"/>
          <w:bCs/>
          <w:sz w:val="24"/>
          <w:szCs w:val="24"/>
        </w:rPr>
        <w:t>На данной стации происходит знакомство ребенка с проблемами окружающей среды: кто и как её загрязняет и что необходимо делать для того, чтобы экологическая обстановка на Земле была в норме. Воспитатели стараются  вырабатывать у детей  бережное, осознанное отношение к природе и животным, а так же знакомят с  правилами безопасности, которые необходимо соблюдать.</w:t>
      </w:r>
    </w:p>
    <w:p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Кроме того, в целях избежания экологической катастрофы  на земном шаре наши дети учатся делать поделки, полезные для хозяйства вещи из бросового материала. То, что другие считают мусором, наши воспитанники используют во благо.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ru-RU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ru-RU"/>
        </w:rPr>
        <w:t xml:space="preserve">Список литературы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[1]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Ашиков В.И., Ашикова С.Г. Семицветик.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Программа и руководство по культурно-экологическому воспитанию и развитии детей дошкольного возраста. М.: Педагогическое общество Росси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, 200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[2]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Иванова А.И.</w:t>
      </w:r>
      <w:r>
        <w:rPr>
          <w:rFonts w:hint="default" w:ascii="Times New Roman" w:hAnsi="Times New Roman" w:cs="Times New Roman"/>
          <w:sz w:val="24"/>
          <w:szCs w:val="24"/>
        </w:rPr>
        <w:t xml:space="preserve"> Живая экология: Программа Экологического образования дошкольников.М.: ТЦ Сфера, 2007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[3]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Предметно - пространственная развивающая среда в детском саду / Сост.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Н.В. Нищева</w:t>
      </w:r>
      <w:r>
        <w:rPr>
          <w:rFonts w:hint="default" w:ascii="Times New Roman" w:hAnsi="Times New Roman" w:cs="Times New Roman"/>
          <w:sz w:val="24"/>
          <w:szCs w:val="24"/>
        </w:rPr>
        <w:t>. СПб.: Детство- пресс, 2007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[4] </w:t>
      </w:r>
      <w:r>
        <w:rPr>
          <w:rFonts w:hint="default" w:ascii="Times New Roman" w:hAnsi="Times New Roman" w:cs="Times New Roman"/>
          <w:sz w:val="24"/>
          <w:szCs w:val="24"/>
        </w:rPr>
        <w:t xml:space="preserve">Экологическое воспитание дошкольников: Практическое пособие / Под ред.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Л.Н. Прохоровой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М.: АРКТИ, 2004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>
      <w:footerReference r:id="rId3" w:type="default"/>
      <w:pgSz w:w="11906" w:h="16838"/>
      <w:pgMar w:top="1361" w:right="1134" w:bottom="1134" w:left="1701" w:header="709" w:footer="70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,Bold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32770"/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0399A"/>
    <w:rsid w:val="00021E48"/>
    <w:rsid w:val="000501C1"/>
    <w:rsid w:val="0009751E"/>
    <w:rsid w:val="000A2547"/>
    <w:rsid w:val="000B31F6"/>
    <w:rsid w:val="000F55C7"/>
    <w:rsid w:val="0010399A"/>
    <w:rsid w:val="00120EC8"/>
    <w:rsid w:val="00121325"/>
    <w:rsid w:val="00122156"/>
    <w:rsid w:val="00125603"/>
    <w:rsid w:val="00144FCE"/>
    <w:rsid w:val="00162667"/>
    <w:rsid w:val="00167DCC"/>
    <w:rsid w:val="001971B7"/>
    <w:rsid w:val="001B222C"/>
    <w:rsid w:val="001B50CF"/>
    <w:rsid w:val="001C746F"/>
    <w:rsid w:val="00206971"/>
    <w:rsid w:val="002127BA"/>
    <w:rsid w:val="0022118C"/>
    <w:rsid w:val="00227CA7"/>
    <w:rsid w:val="00232419"/>
    <w:rsid w:val="00237C37"/>
    <w:rsid w:val="00242DBB"/>
    <w:rsid w:val="00243634"/>
    <w:rsid w:val="00253DCC"/>
    <w:rsid w:val="002A6B09"/>
    <w:rsid w:val="002C7F3D"/>
    <w:rsid w:val="002D2748"/>
    <w:rsid w:val="002E5031"/>
    <w:rsid w:val="002F0CC9"/>
    <w:rsid w:val="002F1521"/>
    <w:rsid w:val="00303D9B"/>
    <w:rsid w:val="00310F7F"/>
    <w:rsid w:val="00331DF6"/>
    <w:rsid w:val="003A5C28"/>
    <w:rsid w:val="003B7C8C"/>
    <w:rsid w:val="003D041F"/>
    <w:rsid w:val="003D5EB6"/>
    <w:rsid w:val="0040174D"/>
    <w:rsid w:val="00425C22"/>
    <w:rsid w:val="00431824"/>
    <w:rsid w:val="00432CF6"/>
    <w:rsid w:val="00442DD4"/>
    <w:rsid w:val="004657A1"/>
    <w:rsid w:val="00467488"/>
    <w:rsid w:val="0048288E"/>
    <w:rsid w:val="00491A6C"/>
    <w:rsid w:val="004A502C"/>
    <w:rsid w:val="004D169A"/>
    <w:rsid w:val="004E2F81"/>
    <w:rsid w:val="00587856"/>
    <w:rsid w:val="005A31C9"/>
    <w:rsid w:val="005B5DE7"/>
    <w:rsid w:val="005C66BD"/>
    <w:rsid w:val="005D1599"/>
    <w:rsid w:val="005D52EA"/>
    <w:rsid w:val="005E7208"/>
    <w:rsid w:val="005F3B40"/>
    <w:rsid w:val="005F539E"/>
    <w:rsid w:val="0062768A"/>
    <w:rsid w:val="00627D28"/>
    <w:rsid w:val="00633B9C"/>
    <w:rsid w:val="00654788"/>
    <w:rsid w:val="006B5576"/>
    <w:rsid w:val="006B6FE7"/>
    <w:rsid w:val="007026E3"/>
    <w:rsid w:val="00765483"/>
    <w:rsid w:val="00765C0C"/>
    <w:rsid w:val="007872EA"/>
    <w:rsid w:val="007B2567"/>
    <w:rsid w:val="007D0C31"/>
    <w:rsid w:val="007F44FE"/>
    <w:rsid w:val="0080220D"/>
    <w:rsid w:val="008156CE"/>
    <w:rsid w:val="00830F01"/>
    <w:rsid w:val="00832B92"/>
    <w:rsid w:val="00841411"/>
    <w:rsid w:val="0087645D"/>
    <w:rsid w:val="00901185"/>
    <w:rsid w:val="009203A1"/>
    <w:rsid w:val="009410B9"/>
    <w:rsid w:val="00967397"/>
    <w:rsid w:val="00967883"/>
    <w:rsid w:val="00972D31"/>
    <w:rsid w:val="00992E12"/>
    <w:rsid w:val="009C097A"/>
    <w:rsid w:val="009D225D"/>
    <w:rsid w:val="009E0F79"/>
    <w:rsid w:val="00A02D41"/>
    <w:rsid w:val="00A10FCB"/>
    <w:rsid w:val="00A4217A"/>
    <w:rsid w:val="00A5067E"/>
    <w:rsid w:val="00A90CF3"/>
    <w:rsid w:val="00AB431F"/>
    <w:rsid w:val="00AC04D7"/>
    <w:rsid w:val="00AE56C5"/>
    <w:rsid w:val="00B30FE9"/>
    <w:rsid w:val="00B76368"/>
    <w:rsid w:val="00B81194"/>
    <w:rsid w:val="00B91DBB"/>
    <w:rsid w:val="00BA59E2"/>
    <w:rsid w:val="00BB7EE3"/>
    <w:rsid w:val="00BD4547"/>
    <w:rsid w:val="00BE0DE7"/>
    <w:rsid w:val="00BF5796"/>
    <w:rsid w:val="00C13CC9"/>
    <w:rsid w:val="00C26949"/>
    <w:rsid w:val="00C3653C"/>
    <w:rsid w:val="00C62742"/>
    <w:rsid w:val="00C701E0"/>
    <w:rsid w:val="00CB302A"/>
    <w:rsid w:val="00CB63F4"/>
    <w:rsid w:val="00CC01EA"/>
    <w:rsid w:val="00CC6E4B"/>
    <w:rsid w:val="00D5554B"/>
    <w:rsid w:val="00D73CBB"/>
    <w:rsid w:val="00D861FC"/>
    <w:rsid w:val="00D86ABB"/>
    <w:rsid w:val="00D9061B"/>
    <w:rsid w:val="00D90EE4"/>
    <w:rsid w:val="00DA1232"/>
    <w:rsid w:val="00E111B2"/>
    <w:rsid w:val="00E31D2D"/>
    <w:rsid w:val="00E4093A"/>
    <w:rsid w:val="00EB1CF3"/>
    <w:rsid w:val="00EC0958"/>
    <w:rsid w:val="00ED2B70"/>
    <w:rsid w:val="00EE1EAB"/>
    <w:rsid w:val="00EF567C"/>
    <w:rsid w:val="00F05E53"/>
    <w:rsid w:val="00F138BB"/>
    <w:rsid w:val="00F16147"/>
    <w:rsid w:val="00F5133A"/>
    <w:rsid w:val="00F73377"/>
    <w:rsid w:val="00F86060"/>
    <w:rsid w:val="00F93787"/>
    <w:rsid w:val="00FC0476"/>
    <w:rsid w:val="00FC65C3"/>
    <w:rsid w:val="00FD02A0"/>
    <w:rsid w:val="00FF02C6"/>
    <w:rsid w:val="4E4B5384"/>
    <w:rsid w:val="59F76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4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Body Tex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styleId="12">
    <w:name w:val="line number"/>
    <w:basedOn w:val="9"/>
    <w:unhideWhenUsed/>
    <w:uiPriority w:val="99"/>
  </w:style>
  <w:style w:type="character" w:styleId="13">
    <w:name w:val="Strong"/>
    <w:basedOn w:val="9"/>
    <w:qFormat/>
    <w:uiPriority w:val="22"/>
    <w:rPr>
      <w:b/>
      <w:bCs/>
    </w:rPr>
  </w:style>
  <w:style w:type="character" w:customStyle="1" w:styleId="15">
    <w:name w:val="Заголовок 1 Знак"/>
    <w:basedOn w:val="9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6">
    <w:name w:val="Заголовок 2 Знак"/>
    <w:basedOn w:val="9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7">
    <w:name w:val="Основной текст 3 Знак"/>
    <w:basedOn w:val="9"/>
    <w:link w:val="8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8">
    <w:name w:val="Верхний колонтитул Знак"/>
    <w:basedOn w:val="9"/>
    <w:link w:val="5"/>
    <w:qFormat/>
    <w:uiPriority w:val="99"/>
  </w:style>
  <w:style w:type="character" w:customStyle="1" w:styleId="19">
    <w:name w:val="Нижний колонтитул Знак"/>
    <w:basedOn w:val="9"/>
    <w:link w:val="6"/>
    <w:qFormat/>
    <w:uiPriority w:val="99"/>
  </w:style>
  <w:style w:type="character" w:customStyle="1" w:styleId="20">
    <w:name w:val="Текст выноски Знак"/>
    <w:basedOn w:val="9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21">
    <w:name w:val="c0"/>
    <w:basedOn w:val="9"/>
    <w:uiPriority w:val="0"/>
  </w:style>
  <w:style w:type="paragraph" w:customStyle="1" w:styleId="22">
    <w:name w:val="Абзац списка1"/>
    <w:basedOn w:val="1"/>
    <w:qFormat/>
    <w:uiPriority w:val="34"/>
    <w:pPr>
      <w:ind w:left="720"/>
      <w:contextualSpacing/>
    </w:pPr>
  </w:style>
  <w:style w:type="paragraph" w:customStyle="1" w:styleId="23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1044</Words>
  <Characters>5955</Characters>
  <Lines>49</Lines>
  <Paragraphs>13</Paragraphs>
  <TotalTime>0</TotalTime>
  <ScaleCrop>false</ScaleCrop>
  <LinksUpToDate>false</LinksUpToDate>
  <CharactersWithSpaces>6986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2015-04-09T06:07:00Z</dcterms:created>
  <dc:creator>Computer</dc:creator>
  <cp:lastModifiedBy>Acer</cp:lastModifiedBy>
  <cp:lastPrinted>2015-04-26T05:39:00Z</cp:lastPrinted>
  <dcterms:modified xsi:type="dcterms:W3CDTF">2018-03-31T13:07:23Z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