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F9" w:rsidRPr="001A01FA" w:rsidRDefault="001043F9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У</w:t>
      </w:r>
      <w:r w:rsidR="007E632B" w:rsidRPr="001A01FA">
        <w:rPr>
          <w:rFonts w:ascii="Times New Roman" w:hAnsi="Times New Roman" w:cs="Times New Roman"/>
          <w:sz w:val="24"/>
          <w:szCs w:val="24"/>
        </w:rPr>
        <w:t>рок по методике преподавани</w:t>
      </w:r>
      <w:r w:rsidRPr="001A01FA">
        <w:rPr>
          <w:rFonts w:ascii="Times New Roman" w:hAnsi="Times New Roman" w:cs="Times New Roman"/>
          <w:sz w:val="24"/>
          <w:szCs w:val="24"/>
        </w:rPr>
        <w:t xml:space="preserve">я сольфеджио со студентами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 xml:space="preserve">3 </w:t>
      </w:r>
      <w:r w:rsidR="007E632B" w:rsidRPr="001A01FA">
        <w:rPr>
          <w:rFonts w:ascii="Times New Roman" w:hAnsi="Times New Roman" w:cs="Times New Roman"/>
          <w:sz w:val="24"/>
          <w:szCs w:val="24"/>
        </w:rPr>
        <w:t xml:space="preserve"> курса</w:t>
      </w:r>
      <w:proofErr w:type="gramEnd"/>
      <w:r w:rsidR="007E632B"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sz w:val="24"/>
          <w:szCs w:val="24"/>
        </w:rPr>
        <w:t xml:space="preserve">отделения «хоровое </w:t>
      </w:r>
      <w:proofErr w:type="spellStart"/>
      <w:r w:rsidRPr="001A01FA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» </w:t>
      </w:r>
      <w:r w:rsidR="007E632B" w:rsidRPr="001A01FA">
        <w:rPr>
          <w:rFonts w:ascii="Times New Roman" w:hAnsi="Times New Roman" w:cs="Times New Roman"/>
          <w:sz w:val="24"/>
          <w:szCs w:val="24"/>
        </w:rPr>
        <w:t>П</w:t>
      </w:r>
      <w:r w:rsidRPr="001A01FA">
        <w:rPr>
          <w:rFonts w:ascii="Times New Roman" w:hAnsi="Times New Roman" w:cs="Times New Roman"/>
          <w:sz w:val="24"/>
          <w:szCs w:val="24"/>
        </w:rPr>
        <w:t xml:space="preserve">етрозаводского  музыкального колледжа </w:t>
      </w:r>
      <w:r w:rsidR="007E632B" w:rsidRPr="001A01FA">
        <w:rPr>
          <w:rFonts w:ascii="Times New Roman" w:hAnsi="Times New Roman" w:cs="Times New Roman"/>
          <w:sz w:val="24"/>
          <w:szCs w:val="24"/>
        </w:rPr>
        <w:t xml:space="preserve"> им. К.Э. </w:t>
      </w:r>
      <w:proofErr w:type="spellStart"/>
      <w:r w:rsidR="007E632B" w:rsidRPr="001A01FA">
        <w:rPr>
          <w:rFonts w:ascii="Times New Roman" w:hAnsi="Times New Roman" w:cs="Times New Roman"/>
          <w:sz w:val="24"/>
          <w:szCs w:val="24"/>
        </w:rPr>
        <w:t>Раутио</w:t>
      </w:r>
      <w:proofErr w:type="spellEnd"/>
      <w:r w:rsidR="007E632B"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="007E632B" w:rsidRPr="001A01FA">
        <w:rPr>
          <w:rFonts w:ascii="Times New Roman" w:hAnsi="Times New Roman" w:cs="Times New Roman"/>
          <w:sz w:val="24"/>
          <w:szCs w:val="24"/>
        </w:rPr>
        <w:t>«И</w:t>
      </w:r>
      <w:r w:rsidR="00E66D12" w:rsidRPr="001A01FA">
        <w:rPr>
          <w:rFonts w:ascii="Times New Roman" w:hAnsi="Times New Roman" w:cs="Times New Roman"/>
          <w:sz w:val="24"/>
          <w:szCs w:val="24"/>
        </w:rPr>
        <w:t>гровые формы работы на уроках сольфеджио</w:t>
      </w:r>
      <w:r w:rsidR="007E632B" w:rsidRPr="001A01FA">
        <w:rPr>
          <w:rFonts w:ascii="Times New Roman" w:hAnsi="Times New Roman" w:cs="Times New Roman"/>
          <w:sz w:val="24"/>
          <w:szCs w:val="24"/>
        </w:rPr>
        <w:t xml:space="preserve"> в ДМШ и ДШИ»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546" w:rsidRPr="001A01FA" w:rsidRDefault="001043F9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Урок подготовила и провела: </w:t>
      </w:r>
      <w:proofErr w:type="spellStart"/>
      <w:r w:rsidR="006D5112" w:rsidRPr="001A01FA">
        <w:rPr>
          <w:rFonts w:ascii="Times New Roman" w:hAnsi="Times New Roman" w:cs="Times New Roman"/>
          <w:sz w:val="24"/>
          <w:szCs w:val="24"/>
        </w:rPr>
        <w:t>Шахман</w:t>
      </w:r>
      <w:r w:rsidRPr="001A01FA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А. В., преподаватель</w:t>
      </w:r>
      <w:r w:rsidR="000F6132" w:rsidRPr="001A01FA">
        <w:rPr>
          <w:rFonts w:ascii="Times New Roman" w:hAnsi="Times New Roman" w:cs="Times New Roman"/>
          <w:sz w:val="24"/>
          <w:szCs w:val="24"/>
        </w:rPr>
        <w:t xml:space="preserve"> теоретических дисциплин МКУ ДО</w:t>
      </w:r>
      <w:r w:rsidR="007E632B" w:rsidRPr="001A01FA">
        <w:rPr>
          <w:rFonts w:ascii="Times New Roman" w:hAnsi="Times New Roman" w:cs="Times New Roman"/>
          <w:sz w:val="24"/>
          <w:szCs w:val="24"/>
        </w:rPr>
        <w:t xml:space="preserve"> «</w:t>
      </w:r>
      <w:r w:rsidR="000F6132" w:rsidRPr="001A01FA">
        <w:rPr>
          <w:rFonts w:ascii="Times New Roman" w:hAnsi="Times New Roman" w:cs="Times New Roman"/>
          <w:sz w:val="24"/>
          <w:szCs w:val="24"/>
        </w:rPr>
        <w:t>Национальная школа искусств</w:t>
      </w:r>
      <w:r w:rsidR="007E632B" w:rsidRPr="001A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2B" w:rsidRPr="001A01FA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="007E632B" w:rsidRPr="001A01FA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7E632B" w:rsidRPr="001A01FA" w:rsidRDefault="007E632B" w:rsidP="001B6E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01FA">
        <w:rPr>
          <w:rFonts w:ascii="Times New Roman" w:hAnsi="Times New Roman" w:cs="Times New Roman"/>
          <w:b/>
          <w:sz w:val="24"/>
          <w:szCs w:val="24"/>
        </w:rPr>
        <w:t>Цель</w:t>
      </w:r>
      <w:r w:rsidRPr="001A01FA">
        <w:rPr>
          <w:rFonts w:ascii="Times New Roman" w:hAnsi="Times New Roman" w:cs="Times New Roman"/>
          <w:sz w:val="24"/>
          <w:szCs w:val="24"/>
        </w:rPr>
        <w:t>:  Показать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различные игровые формы и методы работы по основным разделам предмета сольфеджио.</w:t>
      </w:r>
    </w:p>
    <w:p w:rsidR="007E632B" w:rsidRPr="001A01FA" w:rsidRDefault="007E632B" w:rsidP="001B6E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01FA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  <w:r w:rsidRPr="001A01F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>.  Развитие интереса будущих преподавателей к предмету сольфеджио.</w:t>
      </w:r>
    </w:p>
    <w:p w:rsidR="007E632B" w:rsidRPr="001A01FA" w:rsidRDefault="007E632B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                 2. Развитие умения применять знания на практике.</w:t>
      </w:r>
    </w:p>
    <w:p w:rsidR="0064663A" w:rsidRPr="001A01FA" w:rsidRDefault="00AE76B9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>Преимущества:</w:t>
      </w:r>
      <w:r w:rsidR="0064663A" w:rsidRPr="001A0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63A" w:rsidRPr="001A01FA" w:rsidRDefault="0064663A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Урок построен в форме практического занятия -  при использовании игровых форм работы студенты становятся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полноправными  участниками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процесса обучения, тем самым проявляя большую активность.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Применение  дидактического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материала, по сравнению с традиционной формой беседы, имеет методические преимущества: высокая степень наглядности, прекрасная возможность объяснять материал в доступной форме, приводить примеры наглядно, а не на словах. Отсюда следует и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большая  заинтересованность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студентов происходящим процессом.</w:t>
      </w:r>
    </w:p>
    <w:p w:rsidR="0064663A" w:rsidRPr="001A01FA" w:rsidRDefault="0064663A" w:rsidP="001B6E91">
      <w:pPr>
        <w:rPr>
          <w:rFonts w:ascii="Times New Roman" w:hAnsi="Times New Roman" w:cs="Times New Roman"/>
          <w:sz w:val="24"/>
          <w:szCs w:val="24"/>
        </w:rPr>
      </w:pPr>
    </w:p>
    <w:p w:rsidR="007E632B" w:rsidRPr="001A01FA" w:rsidRDefault="007E632B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3F9" w:rsidRPr="001A01FA">
        <w:rPr>
          <w:rFonts w:ascii="Times New Roman" w:hAnsi="Times New Roman" w:cs="Times New Roman"/>
          <w:b/>
          <w:sz w:val="24"/>
          <w:szCs w:val="24"/>
        </w:rPr>
        <w:t>Ход урока:</w:t>
      </w:r>
      <w:r w:rsidRPr="001A01FA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E66D12" w:rsidRPr="001A01FA" w:rsidRDefault="007F46BF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Все мы знаем, что </w:t>
      </w:r>
      <w:r w:rsidR="00E66D12" w:rsidRPr="001A01FA">
        <w:rPr>
          <w:rFonts w:ascii="Times New Roman" w:hAnsi="Times New Roman" w:cs="Times New Roman"/>
          <w:sz w:val="24"/>
          <w:szCs w:val="24"/>
        </w:rPr>
        <w:t>средством познания мира для детей является игра. Игровые ситуации на уроке должны способствовать тому, чтобы учеба не становилась скучной обязанностью и не отнимала у детей счастливого ощущения жизни.</w:t>
      </w:r>
    </w:p>
    <w:p w:rsidR="00E66D12" w:rsidRPr="001A01FA" w:rsidRDefault="00E66D1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У игры очень много преимуществ по сравнению с другими видами познавательной деятельности. Игра никогда не утомляет; она естественно включает детей в орбиту познаваемого, кроме того, игровая ситуация – прекрасное средство моделировать любой исследуемый процесс; наконец, игра идеально мобилизует эмоции ребенка, его внимание, его интеллект. Во время игры ребенок уже ни на </w:t>
      </w:r>
      <w:r w:rsidR="009630EE" w:rsidRPr="001A01FA">
        <w:rPr>
          <w:rFonts w:ascii="Times New Roman" w:hAnsi="Times New Roman" w:cs="Times New Roman"/>
          <w:sz w:val="24"/>
          <w:szCs w:val="24"/>
        </w:rPr>
        <w:t>что постороннее не способен отвлечься – игра поглощает его целиком. Именно в игре ребенок живет наиболее яркой, интенсивной творческой жизнью.</w:t>
      </w:r>
    </w:p>
    <w:p w:rsidR="009630EE" w:rsidRPr="001A01FA" w:rsidRDefault="009630E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Любое учебное руководство для учащихся младшего возраста должно быть, прежде всего, игровым пособием. Вся задача здесь заключается в том, чтобы направить игру в нужное для учебы русло.</w:t>
      </w:r>
    </w:p>
    <w:p w:rsidR="009630EE" w:rsidRPr="001A01FA" w:rsidRDefault="009630E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Благодаря игровым формам работы ученик получает возможность пережить в действии новые понятия, а не заучивать их в виде готовых формулировок. </w:t>
      </w:r>
    </w:p>
    <w:p w:rsidR="009630EE" w:rsidRPr="001A01FA" w:rsidRDefault="0028707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Игровые методики на уроках сольфеджио позволяют сделать увлекательным и интересным не только сам процесс обучения, но и формы контроля получаемых учащимися теоретических знаний.</w:t>
      </w:r>
    </w:p>
    <w:p w:rsidR="007F46BF" w:rsidRPr="001A01FA" w:rsidRDefault="0028707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Применение наглядно – игровых пособий в курсе сольфеджио особенно продуктивно в работе с детьми младшего школьного возраста (6 – 9 лет). Известно, что в силу особенностей возрастной психологии абстрактное мышление у детей этого возраста, как правило, еще развито слабо, и лучше всего они усваивают теоретические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з</w:t>
      </w:r>
      <w:r w:rsidR="0016738F" w:rsidRPr="001A01FA">
        <w:rPr>
          <w:rFonts w:ascii="Times New Roman" w:hAnsi="Times New Roman" w:cs="Times New Roman"/>
          <w:sz w:val="24"/>
          <w:szCs w:val="24"/>
        </w:rPr>
        <w:t>нания  в</w:t>
      </w:r>
      <w:proofErr w:type="gramEnd"/>
      <w:r w:rsidR="0016738F" w:rsidRPr="001A01FA">
        <w:rPr>
          <w:rFonts w:ascii="Times New Roman" w:hAnsi="Times New Roman" w:cs="Times New Roman"/>
          <w:sz w:val="24"/>
          <w:szCs w:val="24"/>
        </w:rPr>
        <w:t xml:space="preserve"> наглядно-игровой форме. Именно опора в обучении на игру как естественную форму существования ребенка, выводит его из-под дидактического «пресса», учебный процесс становится для него психологически комфортным, и что важно – влияет на качество усвоения материала (дети начинают все «схватывать на лету»).</w:t>
      </w:r>
    </w:p>
    <w:p w:rsidR="00EA2947" w:rsidRPr="001A01FA" w:rsidRDefault="00EA294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(Все предложенные ниже примеры проигрываются со студентами</w:t>
      </w:r>
      <w:r w:rsidR="00485530" w:rsidRPr="001A01FA">
        <w:rPr>
          <w:rFonts w:ascii="Times New Roman" w:hAnsi="Times New Roman" w:cs="Times New Roman"/>
          <w:sz w:val="24"/>
          <w:szCs w:val="24"/>
        </w:rPr>
        <w:t>, помогая пережить в действии игры, которые они будут впоследствии применять в своей педагогической практике</w:t>
      </w:r>
      <w:r w:rsidRPr="001A01FA">
        <w:rPr>
          <w:rFonts w:ascii="Times New Roman" w:hAnsi="Times New Roman" w:cs="Times New Roman"/>
          <w:sz w:val="24"/>
          <w:szCs w:val="24"/>
        </w:rPr>
        <w:t>).</w:t>
      </w:r>
    </w:p>
    <w:p w:rsidR="00EA2947" w:rsidRPr="001A01FA" w:rsidRDefault="00EA2947" w:rsidP="001B6E91">
      <w:pPr>
        <w:rPr>
          <w:rFonts w:ascii="Times New Roman" w:hAnsi="Times New Roman" w:cs="Times New Roman"/>
          <w:sz w:val="24"/>
          <w:szCs w:val="24"/>
        </w:rPr>
      </w:pPr>
    </w:p>
    <w:p w:rsidR="0016738F" w:rsidRPr="001A01FA" w:rsidRDefault="00506C07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>1.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Тема: «</w:t>
      </w:r>
      <w:r w:rsidR="0016738F" w:rsidRPr="001A01FA">
        <w:rPr>
          <w:rFonts w:ascii="Times New Roman" w:hAnsi="Times New Roman" w:cs="Times New Roman"/>
          <w:b/>
          <w:sz w:val="24"/>
          <w:szCs w:val="24"/>
        </w:rPr>
        <w:t>Динамические оттенки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»</w:t>
      </w:r>
      <w:r w:rsidR="0016738F" w:rsidRPr="001A01FA">
        <w:rPr>
          <w:rFonts w:ascii="Times New Roman" w:hAnsi="Times New Roman" w:cs="Times New Roman"/>
          <w:b/>
          <w:sz w:val="24"/>
          <w:szCs w:val="24"/>
        </w:rPr>
        <w:t>.</w:t>
      </w:r>
    </w:p>
    <w:p w:rsidR="00E66D12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1. </w:t>
      </w:r>
      <w:r w:rsidR="0016738F" w:rsidRPr="001A01FA">
        <w:rPr>
          <w:rFonts w:ascii="Times New Roman" w:hAnsi="Times New Roman" w:cs="Times New Roman"/>
          <w:sz w:val="24"/>
          <w:szCs w:val="24"/>
        </w:rPr>
        <w:t>Игра – тест «Проверь себя».</w:t>
      </w:r>
    </w:p>
    <w:p w:rsidR="0016738F" w:rsidRPr="001A01FA" w:rsidRDefault="0016738F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Перед учащимися лежат карточки со всеми изучаемыми динамическими оттенками (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A0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pp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, 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A01FA">
        <w:rPr>
          <w:rFonts w:ascii="Times New Roman" w:hAnsi="Times New Roman" w:cs="Times New Roman"/>
          <w:sz w:val="24"/>
          <w:szCs w:val="24"/>
        </w:rPr>
        <w:t xml:space="preserve">, 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1A0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ff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>)</w:t>
      </w:r>
      <w:r w:rsidR="00E22C58" w:rsidRPr="001A01FA">
        <w:rPr>
          <w:rFonts w:ascii="Times New Roman" w:hAnsi="Times New Roman" w:cs="Times New Roman"/>
          <w:sz w:val="24"/>
          <w:szCs w:val="24"/>
        </w:rPr>
        <w:t>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1</w:t>
      </w:r>
    </w:p>
    <w:p w:rsidR="00E22C58" w:rsidRPr="001A01FA" w:rsidRDefault="00E22C58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Задание – </w:t>
      </w:r>
      <w:r w:rsidRPr="001A01FA">
        <w:rPr>
          <w:rFonts w:ascii="Times New Roman" w:hAnsi="Times New Roman" w:cs="Times New Roman"/>
          <w:sz w:val="24"/>
          <w:szCs w:val="24"/>
        </w:rPr>
        <w:t xml:space="preserve">расположить карточки в строгой последовательности от самого тихого к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самому  громкому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или наоборот (обычно это задание вызывает у учащихся сложность в определении местоположения знаков умеренного звучания –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и 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1A01FA">
        <w:rPr>
          <w:rFonts w:ascii="Times New Roman" w:hAnsi="Times New Roman" w:cs="Times New Roman"/>
          <w:sz w:val="24"/>
          <w:szCs w:val="24"/>
        </w:rPr>
        <w:t>).</w:t>
      </w:r>
    </w:p>
    <w:p w:rsidR="00E22C58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01FA">
        <w:rPr>
          <w:rFonts w:ascii="Times New Roman" w:hAnsi="Times New Roman" w:cs="Times New Roman"/>
          <w:sz w:val="24"/>
          <w:szCs w:val="24"/>
        </w:rPr>
        <w:t>2.</w:t>
      </w:r>
      <w:r w:rsidR="00E22C58" w:rsidRPr="001A01F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22C58" w:rsidRPr="001A01FA">
        <w:rPr>
          <w:rFonts w:ascii="Times New Roman" w:hAnsi="Times New Roman" w:cs="Times New Roman"/>
          <w:sz w:val="24"/>
          <w:szCs w:val="24"/>
        </w:rPr>
        <w:t>Определи динамику».</w:t>
      </w:r>
    </w:p>
    <w:p w:rsidR="00E22C58" w:rsidRPr="001A01FA" w:rsidRDefault="00E22C58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- Для игры у каждого ребенка должны быть карточки с изображением контрастных динамических оттенков – 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A01F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A01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A01F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ff</w:t>
      </w:r>
      <w:proofErr w:type="spellEnd"/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pp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(умеренные обозначения не берем).</w:t>
      </w:r>
    </w:p>
    <w:p w:rsidR="00E22C58" w:rsidRPr="001A01FA" w:rsidRDefault="00E22C58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К этому моменту дети должны усвоить их значение. Педагог исполняет контрастную по динамике музыку – учащиеся реагируют на эти изменения</w:t>
      </w:r>
      <w:r w:rsidR="001043F9" w:rsidRPr="001A01FA">
        <w:rPr>
          <w:rFonts w:ascii="Times New Roman" w:hAnsi="Times New Roman" w:cs="Times New Roman"/>
          <w:sz w:val="24"/>
          <w:szCs w:val="24"/>
        </w:rPr>
        <w:t>,</w:t>
      </w:r>
      <w:r w:rsidRPr="001A01FA">
        <w:rPr>
          <w:rFonts w:ascii="Times New Roman" w:hAnsi="Times New Roman" w:cs="Times New Roman"/>
          <w:sz w:val="24"/>
          <w:szCs w:val="24"/>
        </w:rPr>
        <w:t xml:space="preserve"> поднимая нужную карточку.</w:t>
      </w:r>
    </w:p>
    <w:p w:rsidR="00E22C58" w:rsidRPr="001A01FA" w:rsidRDefault="00E22C58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- Карточки находятся у педагога</w:t>
      </w:r>
      <w:r w:rsidR="001043F9" w:rsidRPr="001A01FA">
        <w:rPr>
          <w:rFonts w:ascii="Times New Roman" w:hAnsi="Times New Roman" w:cs="Times New Roman"/>
          <w:sz w:val="24"/>
          <w:szCs w:val="24"/>
        </w:rPr>
        <w:t>,</w:t>
      </w:r>
      <w:r w:rsidRPr="001A01FA">
        <w:rPr>
          <w:rFonts w:ascii="Times New Roman" w:hAnsi="Times New Roman" w:cs="Times New Roman"/>
          <w:sz w:val="24"/>
          <w:szCs w:val="24"/>
        </w:rPr>
        <w:t xml:space="preserve"> по знаку которого учащийся начинает петь какую-либо (заранее оговоренную) песню. Педагог в произвольном порядке показывает учащемуся карточки (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95165" w:rsidRPr="001A01FA">
        <w:rPr>
          <w:rFonts w:ascii="Times New Roman" w:hAnsi="Times New Roman" w:cs="Times New Roman"/>
          <w:sz w:val="24"/>
          <w:szCs w:val="24"/>
        </w:rPr>
        <w:t>,</w:t>
      </w:r>
      <w:r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95165" w:rsidRPr="001A01FA">
        <w:rPr>
          <w:rFonts w:ascii="Times New Roman" w:hAnsi="Times New Roman" w:cs="Times New Roman"/>
          <w:sz w:val="24"/>
          <w:szCs w:val="24"/>
        </w:rPr>
        <w:t>,</w:t>
      </w:r>
      <w:r w:rsidRPr="001A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pp</w:t>
      </w:r>
      <w:proofErr w:type="spellEnd"/>
      <w:r w:rsidR="00C95165" w:rsidRPr="001A01FA">
        <w:rPr>
          <w:rFonts w:ascii="Times New Roman" w:hAnsi="Times New Roman" w:cs="Times New Roman"/>
          <w:sz w:val="24"/>
          <w:szCs w:val="24"/>
        </w:rPr>
        <w:t>,</w:t>
      </w:r>
      <w:r w:rsidRPr="001A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1FA">
        <w:rPr>
          <w:rFonts w:ascii="Times New Roman" w:hAnsi="Times New Roman" w:cs="Times New Roman"/>
          <w:sz w:val="24"/>
          <w:szCs w:val="24"/>
          <w:lang w:val="en-US"/>
        </w:rPr>
        <w:t>ff</w:t>
      </w:r>
      <w:proofErr w:type="spellEnd"/>
      <w:r w:rsidR="00C95165" w:rsidRPr="001A01FA">
        <w:rPr>
          <w:rFonts w:ascii="Times New Roman" w:hAnsi="Times New Roman" w:cs="Times New Roman"/>
          <w:sz w:val="24"/>
          <w:szCs w:val="24"/>
        </w:rPr>
        <w:t xml:space="preserve">), учащийся должен менять динамические оттенки в процессе исполнения песни согласно обозначениям на карточках. </w:t>
      </w:r>
    </w:p>
    <w:p w:rsidR="00C95165" w:rsidRPr="001A01FA" w:rsidRDefault="00C9516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1A01FA">
        <w:rPr>
          <w:rFonts w:ascii="Times New Roman" w:hAnsi="Times New Roman" w:cs="Times New Roman"/>
          <w:sz w:val="24"/>
          <w:szCs w:val="24"/>
        </w:rPr>
        <w:t>Роль ведущего может выполнять другой учащийся.</w:t>
      </w:r>
    </w:p>
    <w:p w:rsidR="00C95165" w:rsidRPr="001A01FA" w:rsidRDefault="00C95165" w:rsidP="001B6E91">
      <w:pPr>
        <w:rPr>
          <w:rFonts w:ascii="Times New Roman" w:hAnsi="Times New Roman" w:cs="Times New Roman"/>
          <w:sz w:val="24"/>
          <w:szCs w:val="24"/>
        </w:rPr>
      </w:pPr>
    </w:p>
    <w:p w:rsidR="001B6E91" w:rsidRPr="001A01FA" w:rsidRDefault="001B6E91" w:rsidP="001B6E91">
      <w:pPr>
        <w:rPr>
          <w:rFonts w:ascii="Times New Roman" w:hAnsi="Times New Roman" w:cs="Times New Roman"/>
          <w:sz w:val="24"/>
          <w:szCs w:val="24"/>
        </w:rPr>
      </w:pPr>
    </w:p>
    <w:p w:rsidR="00756A52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Тема: «</w:t>
      </w:r>
      <w:r w:rsidR="00C95165" w:rsidRPr="001A01FA">
        <w:rPr>
          <w:rFonts w:ascii="Times New Roman" w:hAnsi="Times New Roman" w:cs="Times New Roman"/>
          <w:b/>
          <w:sz w:val="24"/>
          <w:szCs w:val="24"/>
        </w:rPr>
        <w:t>Запись нот. Клавиши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»</w:t>
      </w:r>
    </w:p>
    <w:p w:rsidR="00756A52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1. </w:t>
      </w:r>
      <w:r w:rsidR="00756A52"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="00C95165" w:rsidRPr="001A01FA">
        <w:rPr>
          <w:rFonts w:ascii="Times New Roman" w:hAnsi="Times New Roman" w:cs="Times New Roman"/>
          <w:sz w:val="24"/>
          <w:szCs w:val="24"/>
        </w:rPr>
        <w:t>«Нотное</w:t>
      </w:r>
      <w:r w:rsidR="00756A52" w:rsidRPr="001A01FA">
        <w:rPr>
          <w:rFonts w:ascii="Times New Roman" w:hAnsi="Times New Roman" w:cs="Times New Roman"/>
          <w:sz w:val="24"/>
          <w:szCs w:val="24"/>
        </w:rPr>
        <w:t xml:space="preserve"> лото» (наглядное пособие большие и маленькие карточки с изображением </w:t>
      </w:r>
      <w:proofErr w:type="gramStart"/>
      <w:r w:rsidR="00756A52" w:rsidRPr="001A01FA">
        <w:rPr>
          <w:rFonts w:ascii="Times New Roman" w:hAnsi="Times New Roman" w:cs="Times New Roman"/>
          <w:sz w:val="24"/>
          <w:szCs w:val="24"/>
        </w:rPr>
        <w:t>нот)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2, 3</w:t>
      </w:r>
    </w:p>
    <w:p w:rsidR="00756A52" w:rsidRPr="001A01FA" w:rsidRDefault="00756A5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lastRenderedPageBreak/>
        <w:t xml:space="preserve"> - Большие карты раздаются детям. Педагог перемешивает маленькие карточки и достает их одну за другой,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называет  изображенные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 на них ноты.</w:t>
      </w:r>
    </w:p>
    <w:p w:rsidR="00756A52" w:rsidRPr="001A01FA" w:rsidRDefault="00756A5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Задача ребенка</w:t>
      </w:r>
      <w:r w:rsidRPr="001A01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найти  на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своей большой карте нужную ноту. После этого ему вручается карточка, которую он кладет на соответствующее место в карте. Игра прекращается, когда кто-то из учащихся полностью закрывает свою карту (наиболее продуктивно пройдет эта игра, если в качестве ведущего будет выступать один из учащихся).</w:t>
      </w:r>
    </w:p>
    <w:p w:rsidR="00C95165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2. </w:t>
      </w:r>
      <w:r w:rsidR="00C95165" w:rsidRPr="001A01FA">
        <w:rPr>
          <w:rFonts w:ascii="Times New Roman" w:hAnsi="Times New Roman" w:cs="Times New Roman"/>
          <w:sz w:val="24"/>
          <w:szCs w:val="24"/>
        </w:rPr>
        <w:t>«Отгадай реб</w:t>
      </w:r>
      <w:r w:rsidR="007F46BF" w:rsidRPr="001A01FA">
        <w:rPr>
          <w:rFonts w:ascii="Times New Roman" w:hAnsi="Times New Roman" w:cs="Times New Roman"/>
          <w:sz w:val="24"/>
          <w:szCs w:val="24"/>
        </w:rPr>
        <w:t>ус» (наглядные пособия: клавиши,</w:t>
      </w:r>
      <w:r w:rsidR="00C95165" w:rsidRPr="001A01FA">
        <w:rPr>
          <w:rFonts w:ascii="Times New Roman" w:hAnsi="Times New Roman" w:cs="Times New Roman"/>
          <w:sz w:val="24"/>
          <w:szCs w:val="24"/>
        </w:rPr>
        <w:t xml:space="preserve"> ноты)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.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4, 5, 6, 7</w:t>
      </w:r>
    </w:p>
    <w:p w:rsidR="00756A52" w:rsidRPr="001A01FA" w:rsidRDefault="00756A5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В предложенных изображениях клавиш и нот зашифрованы слова.</w:t>
      </w:r>
    </w:p>
    <w:p w:rsidR="00756A52" w:rsidRPr="001A01FA" w:rsidRDefault="00756A5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Задача ребенка – </w:t>
      </w:r>
      <w:r w:rsidRPr="001A01FA">
        <w:rPr>
          <w:rFonts w:ascii="Times New Roman" w:hAnsi="Times New Roman" w:cs="Times New Roman"/>
          <w:sz w:val="24"/>
          <w:szCs w:val="24"/>
        </w:rPr>
        <w:t>разгадать «спрятанные» слова.</w:t>
      </w:r>
    </w:p>
    <w:p w:rsidR="00C95165" w:rsidRPr="001A01FA" w:rsidRDefault="00C95165" w:rsidP="001B6E91">
      <w:pPr>
        <w:rPr>
          <w:rFonts w:ascii="Times New Roman" w:hAnsi="Times New Roman" w:cs="Times New Roman"/>
          <w:i/>
          <w:sz w:val="24"/>
          <w:szCs w:val="24"/>
        </w:rPr>
      </w:pPr>
    </w:p>
    <w:p w:rsidR="00C95165" w:rsidRPr="001A01FA" w:rsidRDefault="00506C07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Тема: «</w:t>
      </w:r>
      <w:r w:rsidR="00C95165" w:rsidRPr="001A01FA">
        <w:rPr>
          <w:rFonts w:ascii="Times New Roman" w:hAnsi="Times New Roman" w:cs="Times New Roman"/>
          <w:b/>
          <w:sz w:val="24"/>
          <w:szCs w:val="24"/>
        </w:rPr>
        <w:t>Ритм. Метр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»</w:t>
      </w:r>
    </w:p>
    <w:p w:rsidR="00C95165" w:rsidRPr="001A01FA" w:rsidRDefault="00C9516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Известно, что именно в этой области теоретических знаний у большинства детей традиционно возникают затруднения.</w:t>
      </w:r>
    </w:p>
    <w:p w:rsidR="00C95165" w:rsidRPr="001A01FA" w:rsidRDefault="0059528B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 </w:t>
      </w:r>
      <w:r w:rsidR="00C95165" w:rsidRPr="001A01FA">
        <w:rPr>
          <w:rFonts w:ascii="Times New Roman" w:hAnsi="Times New Roman" w:cs="Times New Roman"/>
          <w:sz w:val="24"/>
          <w:szCs w:val="24"/>
        </w:rPr>
        <w:t xml:space="preserve">Работа над ритмом и метром является одной из самых трудных в практическом освоении всех музыкальных дисциплин (сольфеджио, специальность, хоровой класс и др.), поэтому ритмическое сольфеджио </w:t>
      </w:r>
      <w:r w:rsidRPr="001A01FA">
        <w:rPr>
          <w:rFonts w:ascii="Times New Roman" w:hAnsi="Times New Roman" w:cs="Times New Roman"/>
          <w:sz w:val="24"/>
          <w:szCs w:val="24"/>
        </w:rPr>
        <w:t xml:space="preserve">в ряду других важнейших составляющих каждого урока – интонационных упражнений, </w:t>
      </w:r>
      <w:proofErr w:type="spellStart"/>
      <w:r w:rsidRPr="001A01FA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по нотам, музыкального диктанта и пр.</w:t>
      </w:r>
    </w:p>
    <w:p w:rsidR="0059528B" w:rsidRPr="001A01FA" w:rsidRDefault="0059528B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  В данном разделе представлены разли</w:t>
      </w:r>
      <w:r w:rsidR="001043F9" w:rsidRPr="001A01FA">
        <w:rPr>
          <w:rFonts w:ascii="Times New Roman" w:hAnsi="Times New Roman" w:cs="Times New Roman"/>
          <w:sz w:val="24"/>
          <w:szCs w:val="24"/>
        </w:rPr>
        <w:t>чные ритмические игры, выполняющ</w:t>
      </w:r>
      <w:r w:rsidRPr="001A01FA">
        <w:rPr>
          <w:rFonts w:ascii="Times New Roman" w:hAnsi="Times New Roman" w:cs="Times New Roman"/>
          <w:sz w:val="24"/>
          <w:szCs w:val="24"/>
        </w:rPr>
        <w:t>ие обучающую функцию: в процессе игры ребенок живее и быстрее воспринимает непростой теоретический материал – соотношение длительностей, разного рода ритмические сложности (пунктирный ритм, синкопы, триоли и пр.).</w:t>
      </w:r>
    </w:p>
    <w:p w:rsidR="0059528B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1. </w:t>
      </w:r>
      <w:r w:rsidR="0059528B" w:rsidRPr="001A01FA">
        <w:rPr>
          <w:rFonts w:ascii="Times New Roman" w:hAnsi="Times New Roman" w:cs="Times New Roman"/>
          <w:sz w:val="24"/>
          <w:szCs w:val="24"/>
        </w:rPr>
        <w:t>«Узнай длительность» (наглядное пособие – кубик с изображением длительностей).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8</w:t>
      </w:r>
    </w:p>
    <w:p w:rsidR="0059528B" w:rsidRPr="001A01FA" w:rsidRDefault="0059528B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Игра предназначена для начального периода освоения музыкальной грамоты. Подбрасывается кубик с изображением длительностей, и учащийся должен как можно быстрее определить ту длительность, которая на нем «выпала».</w:t>
      </w:r>
    </w:p>
    <w:p w:rsidR="00485530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2. </w:t>
      </w:r>
      <w:r w:rsidR="0059528B" w:rsidRPr="001A01FA">
        <w:rPr>
          <w:rFonts w:ascii="Times New Roman" w:hAnsi="Times New Roman" w:cs="Times New Roman"/>
          <w:sz w:val="24"/>
          <w:szCs w:val="24"/>
        </w:rPr>
        <w:t>«Узнай паузу»</w:t>
      </w:r>
      <w:r w:rsidR="00485530" w:rsidRPr="001A01FA">
        <w:rPr>
          <w:rFonts w:ascii="Times New Roman" w:hAnsi="Times New Roman" w:cs="Times New Roman"/>
          <w:sz w:val="24"/>
          <w:szCs w:val="24"/>
        </w:rPr>
        <w:t>.</w:t>
      </w:r>
    </w:p>
    <w:p w:rsidR="0059528B" w:rsidRPr="001A01FA" w:rsidRDefault="0059528B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В игре, аналогичной предыдущей, используется кубик с изображением музык</w:t>
      </w:r>
      <w:r w:rsidR="00350505" w:rsidRPr="001A01FA">
        <w:rPr>
          <w:rFonts w:ascii="Times New Roman" w:hAnsi="Times New Roman" w:cs="Times New Roman"/>
          <w:sz w:val="24"/>
          <w:szCs w:val="24"/>
        </w:rPr>
        <w:t>альных пауз разной длительности.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8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0505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3. </w:t>
      </w:r>
      <w:r w:rsidR="00350505" w:rsidRPr="001A01F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350505" w:rsidRPr="001A01FA">
        <w:rPr>
          <w:rFonts w:ascii="Times New Roman" w:hAnsi="Times New Roman" w:cs="Times New Roman"/>
          <w:sz w:val="24"/>
          <w:szCs w:val="24"/>
        </w:rPr>
        <w:t>Найди  каждой</w:t>
      </w:r>
      <w:proofErr w:type="gramEnd"/>
      <w:r w:rsidR="00350505" w:rsidRPr="001A01FA">
        <w:rPr>
          <w:rFonts w:ascii="Times New Roman" w:hAnsi="Times New Roman" w:cs="Times New Roman"/>
          <w:sz w:val="24"/>
          <w:szCs w:val="24"/>
        </w:rPr>
        <w:t xml:space="preserve"> длительности  соответствующую паузу (и наоборот)».</w:t>
      </w:r>
    </w:p>
    <w:p w:rsidR="00350505" w:rsidRPr="001A01FA" w:rsidRDefault="0035050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Наглядное пособие – карточки с изображением длительностей и пауз.</w:t>
      </w:r>
      <w:r w:rsidR="001B6E91" w:rsidRPr="001A01FA">
        <w:rPr>
          <w:rFonts w:ascii="Times New Roman" w:hAnsi="Times New Roman" w:cs="Times New Roman"/>
          <w:sz w:val="24"/>
          <w:szCs w:val="24"/>
        </w:rPr>
        <w:t xml:space="preserve">  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9</w:t>
      </w:r>
    </w:p>
    <w:p w:rsidR="00350505" w:rsidRPr="001A01FA" w:rsidRDefault="0035050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Карточки показывает учитель или один из учащихся, а остальные подбирают соответствующие паузы или длительности.</w:t>
      </w:r>
    </w:p>
    <w:p w:rsidR="001B6E91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4. </w:t>
      </w:r>
      <w:r w:rsidR="00350505" w:rsidRPr="001A01FA">
        <w:rPr>
          <w:rFonts w:ascii="Times New Roman" w:hAnsi="Times New Roman" w:cs="Times New Roman"/>
          <w:sz w:val="24"/>
          <w:szCs w:val="24"/>
        </w:rPr>
        <w:t xml:space="preserve">«Пирог» - наглядное пособие для первого знакомства с </w:t>
      </w:r>
      <w:proofErr w:type="spellStart"/>
      <w:r w:rsidR="00350505" w:rsidRPr="001A01FA">
        <w:rPr>
          <w:rFonts w:ascii="Times New Roman" w:hAnsi="Times New Roman" w:cs="Times New Roman"/>
          <w:sz w:val="24"/>
          <w:szCs w:val="24"/>
        </w:rPr>
        <w:t>длительностями.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</w:t>
      </w:r>
      <w:proofErr w:type="spellEnd"/>
      <w:r w:rsidR="007F46BF" w:rsidRPr="001A01FA">
        <w:rPr>
          <w:rFonts w:ascii="Times New Roman" w:hAnsi="Times New Roman" w:cs="Times New Roman"/>
          <w:b/>
          <w:sz w:val="24"/>
          <w:szCs w:val="24"/>
        </w:rPr>
        <w:t xml:space="preserve">. фото </w:t>
      </w:r>
      <w:proofErr w:type="gramStart"/>
      <w:r w:rsidR="007F46BF" w:rsidRPr="001A01FA">
        <w:rPr>
          <w:rFonts w:ascii="Times New Roman" w:hAnsi="Times New Roman" w:cs="Times New Roman"/>
          <w:b/>
          <w:sz w:val="24"/>
          <w:szCs w:val="24"/>
        </w:rPr>
        <w:t>№  10</w:t>
      </w:r>
      <w:proofErr w:type="gramEnd"/>
      <w:r w:rsidR="007F46BF" w:rsidRPr="001A01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B6E91" w:rsidRPr="001A01FA" w:rsidRDefault="007F46BF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56A52" w:rsidRPr="001A01FA">
        <w:rPr>
          <w:rFonts w:ascii="Times New Roman" w:hAnsi="Times New Roman" w:cs="Times New Roman"/>
          <w:sz w:val="24"/>
          <w:szCs w:val="24"/>
        </w:rPr>
        <w:t xml:space="preserve">Незаменимый материал для первоначального освоения длительностей, помогает детям </w:t>
      </w:r>
      <w:r w:rsidR="00C44ABE" w:rsidRPr="001A01FA">
        <w:rPr>
          <w:rFonts w:ascii="Times New Roman" w:hAnsi="Times New Roman" w:cs="Times New Roman"/>
          <w:sz w:val="24"/>
          <w:szCs w:val="24"/>
        </w:rPr>
        <w:t>лучше воспринимать соотношение длительностей друг с другом.</w:t>
      </w:r>
      <w:r w:rsidR="00485530" w:rsidRPr="001A01FA">
        <w:rPr>
          <w:rFonts w:ascii="Times New Roman" w:hAnsi="Times New Roman" w:cs="Times New Roman"/>
          <w:sz w:val="24"/>
          <w:szCs w:val="24"/>
        </w:rPr>
        <w:t xml:space="preserve"> Дети могут использовать разрезной вариант и </w:t>
      </w:r>
      <w:proofErr w:type="gramStart"/>
      <w:r w:rsidR="00485530" w:rsidRPr="001A01FA">
        <w:rPr>
          <w:rFonts w:ascii="Times New Roman" w:hAnsi="Times New Roman" w:cs="Times New Roman"/>
          <w:sz w:val="24"/>
          <w:szCs w:val="24"/>
        </w:rPr>
        <w:t>составлять  свои</w:t>
      </w:r>
      <w:proofErr w:type="gramEnd"/>
      <w:r w:rsidR="00485530" w:rsidRPr="001A01FA">
        <w:rPr>
          <w:rFonts w:ascii="Times New Roman" w:hAnsi="Times New Roman" w:cs="Times New Roman"/>
          <w:sz w:val="24"/>
          <w:szCs w:val="24"/>
        </w:rPr>
        <w:t xml:space="preserve"> «пирог</w:t>
      </w:r>
      <w:r w:rsidR="001B6E91" w:rsidRPr="001A01FA">
        <w:rPr>
          <w:rFonts w:ascii="Times New Roman" w:hAnsi="Times New Roman" w:cs="Times New Roman"/>
          <w:sz w:val="24"/>
          <w:szCs w:val="24"/>
        </w:rPr>
        <w:t xml:space="preserve">и» из различных длительностей с </w:t>
      </w:r>
      <w:r w:rsidR="00485530" w:rsidRPr="001A01FA">
        <w:rPr>
          <w:rFonts w:ascii="Times New Roman" w:hAnsi="Times New Roman" w:cs="Times New Roman"/>
          <w:sz w:val="24"/>
          <w:szCs w:val="24"/>
        </w:rPr>
        <w:t xml:space="preserve">последующим озвучиванием ритма ( простучать или прохлопать со счетом вслух). </w:t>
      </w:r>
    </w:p>
    <w:p w:rsidR="001B6E91" w:rsidRPr="001A01FA" w:rsidRDefault="0048553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="001B6E91" w:rsidRPr="001A01FA">
        <w:rPr>
          <w:rFonts w:ascii="Times New Roman" w:hAnsi="Times New Roman" w:cs="Times New Roman"/>
          <w:b/>
          <w:sz w:val="24"/>
          <w:szCs w:val="24"/>
        </w:rPr>
        <w:t>С</w:t>
      </w:r>
      <w:r w:rsidRPr="001A01FA">
        <w:rPr>
          <w:rFonts w:ascii="Times New Roman" w:hAnsi="Times New Roman" w:cs="Times New Roman"/>
          <w:b/>
          <w:sz w:val="24"/>
          <w:szCs w:val="24"/>
        </w:rPr>
        <w:t>м.</w:t>
      </w:r>
      <w:r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b/>
          <w:sz w:val="24"/>
          <w:szCs w:val="24"/>
        </w:rPr>
        <w:t>фото №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350505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5. </w:t>
      </w:r>
      <w:r w:rsidR="00350505" w:rsidRPr="001A01FA">
        <w:rPr>
          <w:rFonts w:ascii="Times New Roman" w:hAnsi="Times New Roman" w:cs="Times New Roman"/>
          <w:sz w:val="24"/>
          <w:szCs w:val="24"/>
        </w:rPr>
        <w:t>«Ритмическое лото» (наглядное пособие – большие и маленькие карточки с ритмическими рисунками).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12, 13</w:t>
      </w:r>
    </w:p>
    <w:p w:rsidR="00350505" w:rsidRPr="001A01FA" w:rsidRDefault="0035050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- Большие карты раздаются детям. Педагог перемешивает маленькие карточки и достает их одну за другой, стучит изображенный на них ритмический рисунок.</w:t>
      </w:r>
    </w:p>
    <w:p w:rsidR="005E7E93" w:rsidRPr="001A01FA" w:rsidRDefault="005E7E93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Задача ребенка</w:t>
      </w:r>
      <w:r w:rsidRPr="001A01FA">
        <w:rPr>
          <w:rFonts w:ascii="Times New Roman" w:hAnsi="Times New Roman" w:cs="Times New Roman"/>
          <w:sz w:val="24"/>
          <w:szCs w:val="24"/>
        </w:rPr>
        <w:t xml:space="preserve"> – найти по слуху на своей большой карте нужную </w:t>
      </w:r>
      <w:proofErr w:type="spellStart"/>
      <w:r w:rsidRPr="001A01FA">
        <w:rPr>
          <w:rFonts w:ascii="Times New Roman" w:hAnsi="Times New Roman" w:cs="Times New Roman"/>
          <w:sz w:val="24"/>
          <w:szCs w:val="24"/>
        </w:rPr>
        <w:t>ритмоформулу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и озвучить её еще раз в проверочных целях (можно со счетом вслух).</w:t>
      </w:r>
      <w:r w:rsidR="00C07FE5" w:rsidRPr="001A01FA">
        <w:rPr>
          <w:rFonts w:ascii="Times New Roman" w:hAnsi="Times New Roman" w:cs="Times New Roman"/>
          <w:sz w:val="24"/>
          <w:szCs w:val="24"/>
        </w:rPr>
        <w:t xml:space="preserve"> После этого ему вручается карточка, которую он кладет н</w:t>
      </w:r>
      <w:r w:rsidR="00484C42" w:rsidRPr="001A01FA">
        <w:rPr>
          <w:rFonts w:ascii="Times New Roman" w:hAnsi="Times New Roman" w:cs="Times New Roman"/>
          <w:sz w:val="24"/>
          <w:szCs w:val="24"/>
        </w:rPr>
        <w:t>а соответствующее место в карте. Игра прекращается, когда кто-то из учащихся полностью закрывает свою карту.</w:t>
      </w:r>
    </w:p>
    <w:p w:rsidR="00484C42" w:rsidRPr="001A01FA" w:rsidRDefault="00484C4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1A01FA">
        <w:rPr>
          <w:rFonts w:ascii="Times New Roman" w:hAnsi="Times New Roman" w:cs="Times New Roman"/>
          <w:sz w:val="24"/>
          <w:szCs w:val="24"/>
        </w:rPr>
        <w:t>Могут быть другие варианты игры в ритмическое лото, например, в роли ведущего выступает учащийся, а педагог садится на его место и становится участником и т.п.</w:t>
      </w:r>
    </w:p>
    <w:p w:rsidR="00484C42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6.  </w:t>
      </w:r>
      <w:r w:rsidR="00484C42" w:rsidRPr="001A01FA">
        <w:rPr>
          <w:rFonts w:ascii="Times New Roman" w:hAnsi="Times New Roman" w:cs="Times New Roman"/>
          <w:sz w:val="24"/>
          <w:szCs w:val="24"/>
        </w:rPr>
        <w:t>«Подбер</w:t>
      </w:r>
      <w:r w:rsidR="00C44ABE" w:rsidRPr="001A01FA">
        <w:rPr>
          <w:rFonts w:ascii="Times New Roman" w:hAnsi="Times New Roman" w:cs="Times New Roman"/>
          <w:sz w:val="24"/>
          <w:szCs w:val="24"/>
        </w:rPr>
        <w:t>и карточки к заданному размеру» (наглядное пособие – маленькие карточки от ритмического лото).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13</w:t>
      </w:r>
    </w:p>
    <w:p w:rsidR="00484C42" w:rsidRPr="001A01FA" w:rsidRDefault="00484C4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Игра направлена на развитие чувства метра. </w:t>
      </w:r>
    </w:p>
    <w:p w:rsidR="00484C42" w:rsidRPr="001A01FA" w:rsidRDefault="00484C4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Педагог показывает детям маленькие карточки от ритмического лото и объясняет, что каждая карточка – это один такт. Далее эти карточки-такты с различными вариантами ритмических рисунков педагог выкладывает на стол и приглашает двоих детей, каждому из которых задается свой размер:</w:t>
      </w:r>
    </w:p>
    <w:p w:rsidR="00484C42" w:rsidRPr="001A01FA" w:rsidRDefault="00484C4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Одному – 2/4, другому – 3/4.</w:t>
      </w:r>
    </w:p>
    <w:p w:rsidR="00350505" w:rsidRPr="001A01FA" w:rsidRDefault="00484C4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Задача № 1</w:t>
      </w:r>
      <w:r w:rsidRPr="001A01FA">
        <w:rPr>
          <w:rFonts w:ascii="Times New Roman" w:hAnsi="Times New Roman" w:cs="Times New Roman"/>
          <w:sz w:val="24"/>
          <w:szCs w:val="24"/>
        </w:rPr>
        <w:t xml:space="preserve"> – выбрать из имеющихся карточек ритмические рисунки, подходящие к заданному размеру.</w:t>
      </w:r>
    </w:p>
    <w:p w:rsidR="00484C42" w:rsidRPr="001A01FA" w:rsidRDefault="00484C4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Задача №2 </w:t>
      </w:r>
      <w:r w:rsidRPr="001A01FA">
        <w:rPr>
          <w:rFonts w:ascii="Times New Roman" w:hAnsi="Times New Roman" w:cs="Times New Roman"/>
          <w:sz w:val="24"/>
          <w:szCs w:val="24"/>
        </w:rPr>
        <w:t>– выложить выбранные карточки в единую ритмическую последовательность и озвучить ее (простучать, прохлопать), акцентируя сильные доли.</w:t>
      </w:r>
    </w:p>
    <w:p w:rsidR="00484C42" w:rsidRPr="001A01FA" w:rsidRDefault="00484C42" w:rsidP="001B6E91">
      <w:pPr>
        <w:rPr>
          <w:rFonts w:ascii="Times New Roman" w:hAnsi="Times New Roman" w:cs="Times New Roman"/>
          <w:sz w:val="24"/>
          <w:szCs w:val="24"/>
        </w:rPr>
      </w:pPr>
    </w:p>
    <w:p w:rsidR="00484C42" w:rsidRPr="001A01FA" w:rsidRDefault="00506C07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Тема: «</w:t>
      </w:r>
      <w:r w:rsidR="00484C42" w:rsidRPr="001A01FA">
        <w:rPr>
          <w:rFonts w:ascii="Times New Roman" w:hAnsi="Times New Roman" w:cs="Times New Roman"/>
          <w:b/>
          <w:sz w:val="24"/>
          <w:szCs w:val="24"/>
        </w:rPr>
        <w:t>Тональности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»</w:t>
      </w:r>
      <w:r w:rsidR="00CC1DE7" w:rsidRPr="001A01FA">
        <w:rPr>
          <w:rFonts w:ascii="Times New Roman" w:hAnsi="Times New Roman" w:cs="Times New Roman"/>
          <w:sz w:val="24"/>
          <w:szCs w:val="24"/>
        </w:rPr>
        <w:t xml:space="preserve"> (наглядное пособие – карточки с названием тональностей).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14, 15</w:t>
      </w:r>
    </w:p>
    <w:p w:rsidR="00CC1DE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1. </w:t>
      </w:r>
      <w:r w:rsidR="00CC1DE7" w:rsidRPr="001A01FA">
        <w:rPr>
          <w:rFonts w:ascii="Times New Roman" w:hAnsi="Times New Roman" w:cs="Times New Roman"/>
          <w:sz w:val="24"/>
          <w:szCs w:val="24"/>
        </w:rPr>
        <w:t>«Параллельные тональности».</w:t>
      </w:r>
    </w:p>
    <w:p w:rsidR="00CC1DE7" w:rsidRPr="001A01FA" w:rsidRDefault="00CC1DE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Карточки лежат в произвольном порядке вверх русскими (латинскими) обозначениями.</w:t>
      </w:r>
    </w:p>
    <w:p w:rsidR="00CC1DE7" w:rsidRPr="001A01FA" w:rsidRDefault="00CC1DE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Задание</w:t>
      </w:r>
      <w:r w:rsidRPr="001A01FA">
        <w:rPr>
          <w:rFonts w:ascii="Times New Roman" w:hAnsi="Times New Roman" w:cs="Times New Roman"/>
          <w:sz w:val="24"/>
          <w:szCs w:val="24"/>
        </w:rPr>
        <w:t xml:space="preserve"> – для каждой тональности найти параллельную и разложить их парами.</w:t>
      </w:r>
    </w:p>
    <w:p w:rsidR="00CC1DE7" w:rsidRPr="001A01FA" w:rsidRDefault="00CC1DE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Аналогичные задания найти:</w:t>
      </w:r>
    </w:p>
    <w:p w:rsidR="00CC1DE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CC1DE7" w:rsidRPr="001A01FA">
        <w:rPr>
          <w:rFonts w:ascii="Times New Roman" w:hAnsi="Times New Roman" w:cs="Times New Roman"/>
          <w:sz w:val="24"/>
          <w:szCs w:val="24"/>
        </w:rPr>
        <w:t>«Одноименные тональности».</w:t>
      </w:r>
    </w:p>
    <w:p w:rsidR="00F57221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3. </w:t>
      </w:r>
      <w:r w:rsidR="00C44ABE" w:rsidRPr="001A01FA">
        <w:rPr>
          <w:rFonts w:ascii="Times New Roman" w:hAnsi="Times New Roman" w:cs="Times New Roman"/>
          <w:sz w:val="24"/>
          <w:szCs w:val="24"/>
        </w:rPr>
        <w:t>«Родственные тональности».</w:t>
      </w:r>
    </w:p>
    <w:p w:rsidR="00CC1DE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4. </w:t>
      </w:r>
      <w:r w:rsidR="00CC1DE7" w:rsidRPr="001A01FA">
        <w:rPr>
          <w:rFonts w:ascii="Times New Roman" w:hAnsi="Times New Roman" w:cs="Times New Roman"/>
          <w:sz w:val="24"/>
          <w:szCs w:val="24"/>
        </w:rPr>
        <w:t>«Латинское обозначение».</w:t>
      </w:r>
    </w:p>
    <w:p w:rsidR="00C44ABE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5. </w:t>
      </w:r>
      <w:r w:rsidR="00CC1DE7" w:rsidRPr="001A01F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C1DE7" w:rsidRPr="001A01FA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="00CC1DE7" w:rsidRPr="001A01FA">
        <w:rPr>
          <w:rFonts w:ascii="Times New Roman" w:hAnsi="Times New Roman" w:cs="Times New Roman"/>
          <w:sz w:val="24"/>
          <w:szCs w:val="24"/>
        </w:rPr>
        <w:t xml:space="preserve"> равные тональности» - здесь необходимо помнить, что в музыкальной практике существует только 3 случая энгармонического родства в мажоре и 3 в миноре.</w:t>
      </w:r>
    </w:p>
    <w:p w:rsidR="00C44ABE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6. </w:t>
      </w:r>
      <w:r w:rsidR="00CC1DE7" w:rsidRPr="001A01FA">
        <w:rPr>
          <w:rFonts w:ascii="Times New Roman" w:hAnsi="Times New Roman" w:cs="Times New Roman"/>
          <w:sz w:val="24"/>
          <w:szCs w:val="24"/>
        </w:rPr>
        <w:t>«Найти знаки в тональностях» (добавляются карточки с обозначением ключевых знаков).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16, 17</w:t>
      </w:r>
    </w:p>
    <w:p w:rsidR="002543A6" w:rsidRPr="001A01FA" w:rsidRDefault="00C44AB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И</w:t>
      </w:r>
      <w:r w:rsidR="002543A6" w:rsidRPr="001A01FA">
        <w:rPr>
          <w:rFonts w:ascii="Times New Roman" w:hAnsi="Times New Roman" w:cs="Times New Roman"/>
          <w:sz w:val="24"/>
          <w:szCs w:val="24"/>
        </w:rPr>
        <w:t xml:space="preserve">спользовать правило появления знаков при ключе: последний диез всегда относится к </w:t>
      </w:r>
      <w:r w:rsidR="002543A6" w:rsidRPr="001A01F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06C07" w:rsidRPr="001A01FA">
        <w:rPr>
          <w:rFonts w:ascii="Times New Roman" w:hAnsi="Times New Roman" w:cs="Times New Roman"/>
          <w:sz w:val="24"/>
          <w:szCs w:val="24"/>
        </w:rPr>
        <w:t xml:space="preserve"> ступени</w:t>
      </w:r>
      <w:r w:rsidR="002543A6" w:rsidRPr="001A01FA">
        <w:rPr>
          <w:rFonts w:ascii="Times New Roman" w:hAnsi="Times New Roman" w:cs="Times New Roman"/>
          <w:sz w:val="24"/>
          <w:szCs w:val="24"/>
        </w:rPr>
        <w:t xml:space="preserve">, предпоследний бемоль всегда относится к </w:t>
      </w:r>
      <w:r w:rsidR="002543A6" w:rsidRPr="001A01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543A6" w:rsidRPr="001A01FA">
        <w:rPr>
          <w:rFonts w:ascii="Times New Roman" w:hAnsi="Times New Roman" w:cs="Times New Roman"/>
          <w:sz w:val="24"/>
          <w:szCs w:val="24"/>
        </w:rPr>
        <w:t xml:space="preserve"> ступени (</w:t>
      </w:r>
      <w:r w:rsidR="001043F9" w:rsidRPr="001A01FA">
        <w:rPr>
          <w:rFonts w:ascii="Times New Roman" w:hAnsi="Times New Roman" w:cs="Times New Roman"/>
          <w:sz w:val="24"/>
          <w:szCs w:val="24"/>
        </w:rPr>
        <w:t xml:space="preserve">определяем по </w:t>
      </w:r>
      <w:r w:rsidR="002543A6" w:rsidRPr="001A01FA">
        <w:rPr>
          <w:rFonts w:ascii="Times New Roman" w:hAnsi="Times New Roman" w:cs="Times New Roman"/>
          <w:sz w:val="24"/>
          <w:szCs w:val="24"/>
        </w:rPr>
        <w:t>мажор</w:t>
      </w:r>
      <w:r w:rsidR="001043F9" w:rsidRPr="001A01FA">
        <w:rPr>
          <w:rFonts w:ascii="Times New Roman" w:hAnsi="Times New Roman" w:cs="Times New Roman"/>
          <w:sz w:val="24"/>
          <w:szCs w:val="24"/>
        </w:rPr>
        <w:t>ным тональностям</w:t>
      </w:r>
      <w:r w:rsidR="002543A6" w:rsidRPr="001A01FA">
        <w:rPr>
          <w:rFonts w:ascii="Times New Roman" w:hAnsi="Times New Roman" w:cs="Times New Roman"/>
          <w:sz w:val="24"/>
          <w:szCs w:val="24"/>
        </w:rPr>
        <w:t>).</w:t>
      </w:r>
    </w:p>
    <w:p w:rsidR="00506C07" w:rsidRPr="001A01FA" w:rsidRDefault="00C44AB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К обозначениям тональностей подобрать верные ключевые знаки.</w:t>
      </w:r>
    </w:p>
    <w:p w:rsidR="00CC1DE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7. </w:t>
      </w:r>
      <w:r w:rsidR="00CC1DE7" w:rsidRPr="001A01FA">
        <w:rPr>
          <w:rFonts w:ascii="Times New Roman" w:hAnsi="Times New Roman" w:cs="Times New Roman"/>
          <w:sz w:val="24"/>
          <w:szCs w:val="24"/>
        </w:rPr>
        <w:t>«По знакам определить тональности</w:t>
      </w:r>
      <w:r w:rsidR="00C44ABE" w:rsidRPr="001A01FA">
        <w:rPr>
          <w:rFonts w:ascii="Times New Roman" w:hAnsi="Times New Roman" w:cs="Times New Roman"/>
          <w:sz w:val="24"/>
          <w:szCs w:val="24"/>
        </w:rPr>
        <w:t>» - к карточкам с обозначением ключевых знаков подобрать нужные тональности.</w:t>
      </w:r>
    </w:p>
    <w:p w:rsidR="00C44ABE" w:rsidRPr="001A01FA" w:rsidRDefault="00C44ABE" w:rsidP="001B6E91">
      <w:pPr>
        <w:rPr>
          <w:rFonts w:ascii="Times New Roman" w:hAnsi="Times New Roman" w:cs="Times New Roman"/>
          <w:sz w:val="24"/>
          <w:szCs w:val="24"/>
        </w:rPr>
      </w:pPr>
    </w:p>
    <w:p w:rsidR="00CC1DE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8. </w:t>
      </w:r>
      <w:r w:rsidR="00CC1DE7" w:rsidRPr="001A01FA">
        <w:rPr>
          <w:rFonts w:ascii="Times New Roman" w:hAnsi="Times New Roman" w:cs="Times New Roman"/>
          <w:sz w:val="24"/>
          <w:szCs w:val="24"/>
        </w:rPr>
        <w:t>«Квинтовый круг тональностей».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18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1DE7" w:rsidRPr="001A01FA" w:rsidRDefault="00CC1DE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Выложить попарно все тональности в виде квинтового круга (можно добавить карточки с ключевыми знаками).</w:t>
      </w:r>
    </w:p>
    <w:p w:rsidR="00CC1DE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9. </w:t>
      </w:r>
      <w:r w:rsidR="00CC1DE7" w:rsidRPr="001A01FA">
        <w:rPr>
          <w:rFonts w:ascii="Times New Roman" w:hAnsi="Times New Roman" w:cs="Times New Roman"/>
          <w:sz w:val="24"/>
          <w:szCs w:val="24"/>
        </w:rPr>
        <w:t>Игровой тренинг «Лабиринт».</w:t>
      </w:r>
    </w:p>
    <w:p w:rsidR="00CC1DE7" w:rsidRPr="001A01FA" w:rsidRDefault="00CC1DE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Тренинг направлен на формирование навыка свободной ориентации учащихся в квинтовом кругу тональностей.</w:t>
      </w:r>
    </w:p>
    <w:p w:rsidR="00CC1DE7" w:rsidRPr="001A01FA" w:rsidRDefault="00F57221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- Педагог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называет  учащимся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исходную тональность. Далее – от нее следует цепочка определений новых тональностей по принципу каждую последующую искать от предыдущей.</w:t>
      </w:r>
    </w:p>
    <w:p w:rsidR="00F57221" w:rsidRPr="001A01FA" w:rsidRDefault="00F57221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1A01FA">
        <w:rPr>
          <w:rFonts w:ascii="Times New Roman" w:hAnsi="Times New Roman" w:cs="Times New Roman"/>
          <w:sz w:val="24"/>
          <w:szCs w:val="24"/>
        </w:rPr>
        <w:t xml:space="preserve">: Называется исходная тональность </w:t>
      </w:r>
      <w:r w:rsidRPr="001A01FA">
        <w:rPr>
          <w:rFonts w:ascii="Times New Roman" w:hAnsi="Times New Roman" w:cs="Times New Roman"/>
          <w:b/>
          <w:sz w:val="24"/>
          <w:szCs w:val="24"/>
        </w:rPr>
        <w:t xml:space="preserve">ре </w:t>
      </w:r>
      <w:proofErr w:type="spellStart"/>
      <w:r w:rsidRPr="001A01FA">
        <w:rPr>
          <w:rFonts w:ascii="Times New Roman" w:hAnsi="Times New Roman" w:cs="Times New Roman"/>
          <w:b/>
          <w:sz w:val="24"/>
          <w:szCs w:val="24"/>
        </w:rPr>
        <w:t>мж</w:t>
      </w:r>
      <w:proofErr w:type="spellEnd"/>
      <w:r w:rsidRPr="001A01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A01FA">
        <w:rPr>
          <w:rFonts w:ascii="Times New Roman" w:hAnsi="Times New Roman" w:cs="Times New Roman"/>
          <w:sz w:val="24"/>
          <w:szCs w:val="24"/>
        </w:rPr>
        <w:t>далее</w:t>
      </w:r>
      <w:r w:rsidR="00506C07"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sz w:val="24"/>
          <w:szCs w:val="24"/>
        </w:rPr>
        <w:t>- нужно найти параллельную ей тональность (</w:t>
      </w:r>
      <w:r w:rsidRPr="001A01FA">
        <w:rPr>
          <w:rFonts w:ascii="Times New Roman" w:hAnsi="Times New Roman" w:cs="Times New Roman"/>
          <w:b/>
          <w:sz w:val="24"/>
          <w:szCs w:val="24"/>
        </w:rPr>
        <w:t xml:space="preserve">си </w:t>
      </w:r>
      <w:proofErr w:type="spellStart"/>
      <w:r w:rsidRPr="001A01FA">
        <w:rPr>
          <w:rFonts w:ascii="Times New Roman" w:hAnsi="Times New Roman" w:cs="Times New Roman"/>
          <w:b/>
          <w:sz w:val="24"/>
          <w:szCs w:val="24"/>
        </w:rPr>
        <w:t>мн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), далее – одноименную уже к си </w:t>
      </w:r>
      <w:proofErr w:type="spellStart"/>
      <w:r w:rsidRPr="001A01FA">
        <w:rPr>
          <w:rFonts w:ascii="Times New Roman" w:hAnsi="Times New Roman" w:cs="Times New Roman"/>
          <w:sz w:val="24"/>
          <w:szCs w:val="24"/>
        </w:rPr>
        <w:t>мн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(</w:t>
      </w:r>
      <w:r w:rsidRPr="001A01FA">
        <w:rPr>
          <w:rFonts w:ascii="Times New Roman" w:hAnsi="Times New Roman" w:cs="Times New Roman"/>
          <w:b/>
          <w:sz w:val="24"/>
          <w:szCs w:val="24"/>
        </w:rPr>
        <w:t xml:space="preserve">си </w:t>
      </w:r>
      <w:proofErr w:type="spellStart"/>
      <w:r w:rsidRPr="001A01FA">
        <w:rPr>
          <w:rFonts w:ascii="Times New Roman" w:hAnsi="Times New Roman" w:cs="Times New Roman"/>
          <w:b/>
          <w:sz w:val="24"/>
          <w:szCs w:val="24"/>
        </w:rPr>
        <w:t>мж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), далее – </w:t>
      </w:r>
      <w:proofErr w:type="spellStart"/>
      <w:r w:rsidRPr="001A01FA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равную (си </w:t>
      </w:r>
      <w:proofErr w:type="spellStart"/>
      <w:r w:rsidRPr="001A01FA">
        <w:rPr>
          <w:rFonts w:ascii="Times New Roman" w:hAnsi="Times New Roman" w:cs="Times New Roman"/>
          <w:sz w:val="24"/>
          <w:szCs w:val="24"/>
        </w:rPr>
        <w:t>мж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= </w:t>
      </w:r>
      <w:r w:rsidRPr="001A01FA">
        <w:rPr>
          <w:rFonts w:ascii="Times New Roman" w:hAnsi="Times New Roman" w:cs="Times New Roman"/>
          <w:b/>
          <w:sz w:val="24"/>
          <w:szCs w:val="24"/>
        </w:rPr>
        <w:t>до</w:t>
      </w:r>
      <w:r w:rsidR="00506C07" w:rsidRPr="001A01FA">
        <w:rPr>
          <w:rFonts w:ascii="Times New Roman" w:hAnsi="Times New Roman" w:cs="Times New Roman"/>
          <w:b/>
          <w:sz w:val="24"/>
          <w:szCs w:val="24"/>
        </w:rPr>
        <w:t xml:space="preserve"> бемоль</w:t>
      </w:r>
      <w:r w:rsidRPr="001A0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1FA">
        <w:rPr>
          <w:rFonts w:ascii="Times New Roman" w:hAnsi="Times New Roman" w:cs="Times New Roman"/>
          <w:b/>
          <w:sz w:val="24"/>
          <w:szCs w:val="24"/>
        </w:rPr>
        <w:t>мж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>) и т.д.</w:t>
      </w:r>
    </w:p>
    <w:p w:rsidR="00F57221" w:rsidRPr="001A01FA" w:rsidRDefault="00F57221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Учащийся выкладывает перед собой всю цепочку получаемых тональностей, конечную из которых показывает педагогу, если ответ учащегося (последняя карточка) неверен, то педагог анализирует с ним всю цепочку, обнаруживая ошибку. </w:t>
      </w:r>
    </w:p>
    <w:p w:rsidR="00506C0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</w:p>
    <w:p w:rsidR="002543A6" w:rsidRPr="001A01FA" w:rsidRDefault="00506C07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Тема: «</w:t>
      </w:r>
      <w:r w:rsidR="002543A6" w:rsidRPr="001A01FA">
        <w:rPr>
          <w:rFonts w:ascii="Times New Roman" w:hAnsi="Times New Roman" w:cs="Times New Roman"/>
          <w:b/>
          <w:sz w:val="24"/>
          <w:szCs w:val="24"/>
        </w:rPr>
        <w:t>Интервалы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»</w:t>
      </w:r>
      <w:r w:rsidR="002543A6" w:rsidRPr="001A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3A6" w:rsidRPr="001A01FA">
        <w:rPr>
          <w:rFonts w:ascii="Times New Roman" w:hAnsi="Times New Roman" w:cs="Times New Roman"/>
          <w:sz w:val="24"/>
          <w:szCs w:val="24"/>
        </w:rPr>
        <w:t>(наглядное пособие карточки с обозначениями интервалов и с обозначением количества тонов).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  19, 20</w:t>
      </w:r>
    </w:p>
    <w:p w:rsidR="00C44ABE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543A6" w:rsidRPr="001A01FA">
        <w:rPr>
          <w:rFonts w:ascii="Times New Roman" w:hAnsi="Times New Roman" w:cs="Times New Roman"/>
          <w:sz w:val="24"/>
          <w:szCs w:val="24"/>
        </w:rPr>
        <w:t xml:space="preserve">«Слуховой анализ» - в традиционной игровой форме. </w:t>
      </w:r>
      <w:r w:rsidR="00C44ABE" w:rsidRPr="001A01FA">
        <w:rPr>
          <w:rFonts w:ascii="Times New Roman" w:hAnsi="Times New Roman" w:cs="Times New Roman"/>
          <w:sz w:val="24"/>
          <w:szCs w:val="24"/>
        </w:rPr>
        <w:t>Педагог в произвольном порядке играет интервалы.</w:t>
      </w:r>
    </w:p>
    <w:p w:rsidR="00A71CD5" w:rsidRPr="001A01FA" w:rsidRDefault="00C44AB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Задача ребенка</w:t>
      </w:r>
      <w:r w:rsidRPr="001A01FA">
        <w:rPr>
          <w:rFonts w:ascii="Times New Roman" w:hAnsi="Times New Roman" w:cs="Times New Roman"/>
          <w:sz w:val="24"/>
          <w:szCs w:val="24"/>
        </w:rPr>
        <w:t xml:space="preserve"> - о</w:t>
      </w:r>
      <w:r w:rsidR="002543A6" w:rsidRPr="001A01FA">
        <w:rPr>
          <w:rFonts w:ascii="Times New Roman" w:hAnsi="Times New Roman" w:cs="Times New Roman"/>
          <w:sz w:val="24"/>
          <w:szCs w:val="24"/>
        </w:rPr>
        <w:t>пределить на слух интервал и поднять со</w:t>
      </w:r>
      <w:r w:rsidR="00AE76B9" w:rsidRPr="001A01FA">
        <w:rPr>
          <w:rFonts w:ascii="Times New Roman" w:hAnsi="Times New Roman" w:cs="Times New Roman"/>
          <w:sz w:val="24"/>
          <w:szCs w:val="24"/>
        </w:rPr>
        <w:t>ответствующую карточку (можно усложнить это задание: проигрывать интервалы не по одному, а в виде цепочки – соответственно, учащиеся тоже выкладывают цепочку).</w:t>
      </w:r>
    </w:p>
    <w:p w:rsidR="002543A6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2. </w:t>
      </w:r>
      <w:r w:rsidR="002543A6" w:rsidRPr="001A01FA">
        <w:rPr>
          <w:rFonts w:ascii="Times New Roman" w:hAnsi="Times New Roman" w:cs="Times New Roman"/>
          <w:sz w:val="24"/>
          <w:szCs w:val="24"/>
        </w:rPr>
        <w:t>«Тесты на знание качественной характеристики интервалов».</w:t>
      </w:r>
    </w:p>
    <w:p w:rsidR="002543A6" w:rsidRPr="001A01FA" w:rsidRDefault="002543A6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Перед учащимся в произвольном порядке лежат ка</w:t>
      </w:r>
      <w:r w:rsidR="00AE76B9" w:rsidRPr="001A01FA">
        <w:rPr>
          <w:rFonts w:ascii="Times New Roman" w:hAnsi="Times New Roman" w:cs="Times New Roman"/>
          <w:sz w:val="24"/>
          <w:szCs w:val="24"/>
        </w:rPr>
        <w:t>р</w:t>
      </w:r>
      <w:r w:rsidRPr="001A01FA">
        <w:rPr>
          <w:rFonts w:ascii="Times New Roman" w:hAnsi="Times New Roman" w:cs="Times New Roman"/>
          <w:sz w:val="24"/>
          <w:szCs w:val="24"/>
        </w:rPr>
        <w:t>точки с названиями интервалов (или количеством тонов).</w:t>
      </w:r>
    </w:p>
    <w:p w:rsidR="002543A6" w:rsidRPr="001A01FA" w:rsidRDefault="002543A6" w:rsidP="001B6E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01FA">
        <w:rPr>
          <w:rFonts w:ascii="Times New Roman" w:hAnsi="Times New Roman" w:cs="Times New Roman"/>
          <w:i/>
          <w:sz w:val="24"/>
          <w:szCs w:val="24"/>
        </w:rPr>
        <w:t>Задания</w:t>
      </w:r>
      <w:r w:rsidRPr="001A01FA">
        <w:rPr>
          <w:rFonts w:ascii="Times New Roman" w:hAnsi="Times New Roman" w:cs="Times New Roman"/>
          <w:sz w:val="24"/>
          <w:szCs w:val="24"/>
        </w:rPr>
        <w:t>:  -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выложить от самого маленького к самому большому (и наоборот)</w:t>
      </w:r>
    </w:p>
    <w:p w:rsidR="002543A6" w:rsidRPr="001A01FA" w:rsidRDefault="002543A6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1A01FA">
        <w:rPr>
          <w:rFonts w:ascii="Times New Roman" w:hAnsi="Times New Roman" w:cs="Times New Roman"/>
          <w:sz w:val="24"/>
          <w:szCs w:val="24"/>
        </w:rPr>
        <w:t>- найти к каждому интервалу соответствующее количество тонов (и наоборот)</w:t>
      </w:r>
      <w:r w:rsidR="00A71CD5" w:rsidRPr="001A01FA">
        <w:rPr>
          <w:rFonts w:ascii="Times New Roman" w:hAnsi="Times New Roman" w:cs="Times New Roman"/>
          <w:sz w:val="24"/>
          <w:szCs w:val="24"/>
        </w:rPr>
        <w:t>.</w:t>
      </w:r>
      <w:r w:rsidR="007F46BF" w:rsidRPr="001A01FA">
        <w:rPr>
          <w:rFonts w:ascii="Times New Roman" w:hAnsi="Times New Roman" w:cs="Times New Roman"/>
          <w:sz w:val="24"/>
          <w:szCs w:val="24"/>
        </w:rPr>
        <w:t xml:space="preserve">     </w:t>
      </w:r>
      <w:r w:rsidR="007F46BF" w:rsidRPr="001A01FA">
        <w:rPr>
          <w:rFonts w:ascii="Times New Roman" w:hAnsi="Times New Roman" w:cs="Times New Roman"/>
          <w:b/>
          <w:sz w:val="24"/>
          <w:szCs w:val="24"/>
        </w:rPr>
        <w:t>См. фото № 21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             Карточки может выбирать педагог или кто-то из учащихся.</w:t>
      </w:r>
    </w:p>
    <w:p w:rsidR="00A71CD5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3. </w:t>
      </w:r>
      <w:r w:rsidR="00A71CD5" w:rsidRPr="001A01FA">
        <w:rPr>
          <w:rFonts w:ascii="Times New Roman" w:hAnsi="Times New Roman" w:cs="Times New Roman"/>
          <w:sz w:val="24"/>
          <w:szCs w:val="24"/>
        </w:rPr>
        <w:t>«Найди пару». Тема – обращение интервалов.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Учащийся должен разложить лежащие карточки с интервалами попарно по принципу интервал и его обращение.</w:t>
      </w:r>
    </w:p>
    <w:p w:rsidR="00A71CD5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4. </w:t>
      </w:r>
      <w:r w:rsidR="00A71CD5" w:rsidRPr="001A01FA">
        <w:rPr>
          <w:rFonts w:ascii="Times New Roman" w:hAnsi="Times New Roman" w:cs="Times New Roman"/>
          <w:sz w:val="24"/>
          <w:szCs w:val="24"/>
        </w:rPr>
        <w:t>«Консонансы и диссонансы».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Разложить по группам: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Весьма совершенные консонансы – ч1, ч8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Совершенные консонансы – ч4, ч5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Несовершенные консонансы – м3, б3, м6, б6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Диссонансы – м2, б2, м7, б7, тритоны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</w:p>
    <w:p w:rsidR="00506C0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</w:p>
    <w:p w:rsidR="00506C07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5. </w:t>
      </w:r>
      <w:r w:rsidR="00A71CD5" w:rsidRPr="001A01FA">
        <w:rPr>
          <w:rFonts w:ascii="Times New Roman" w:hAnsi="Times New Roman" w:cs="Times New Roman"/>
          <w:sz w:val="24"/>
          <w:szCs w:val="24"/>
        </w:rPr>
        <w:t>Практикум по построению интервалов.</w:t>
      </w:r>
    </w:p>
    <w:p w:rsidR="00A71CD5" w:rsidRPr="001A01FA" w:rsidRDefault="00A71CD5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Учащийся перемешивает карточки, достает из стопки карточку с каким-либо интервалом и строит его на фортепиано или в тетради. Варианты заданий могут быть самыми разными:</w:t>
      </w:r>
    </w:p>
    <w:p w:rsidR="00A71CD5" w:rsidRPr="001A01FA" w:rsidRDefault="0095260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- построение интервалов </w:t>
      </w:r>
      <w:r w:rsidR="00A71CD5" w:rsidRPr="001A01FA">
        <w:rPr>
          <w:rFonts w:ascii="Times New Roman" w:hAnsi="Times New Roman" w:cs="Times New Roman"/>
          <w:sz w:val="24"/>
          <w:szCs w:val="24"/>
        </w:rPr>
        <w:t>только от одного звука,</w:t>
      </w:r>
      <w:r w:rsidRPr="001A01FA">
        <w:rPr>
          <w:rFonts w:ascii="Times New Roman" w:hAnsi="Times New Roman" w:cs="Times New Roman"/>
          <w:sz w:val="24"/>
          <w:szCs w:val="24"/>
        </w:rPr>
        <w:t xml:space="preserve"> или от разных звуков </w:t>
      </w:r>
      <w:r w:rsidR="00A71CD5" w:rsidRPr="001A01FA">
        <w:rPr>
          <w:rFonts w:ascii="Times New Roman" w:hAnsi="Times New Roman" w:cs="Times New Roman"/>
          <w:sz w:val="24"/>
          <w:szCs w:val="24"/>
        </w:rPr>
        <w:t>(можно использовать нотное лото).</w:t>
      </w:r>
    </w:p>
    <w:p w:rsidR="00A71CD5" w:rsidRPr="001A01FA" w:rsidRDefault="0095260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- только вверх или только вниз </w:t>
      </w:r>
    </w:p>
    <w:p w:rsidR="0095260D" w:rsidRPr="001A01FA" w:rsidRDefault="0095260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lastRenderedPageBreak/>
        <w:t xml:space="preserve"> - как вариант повышенной сложности выстраивается цепочка интервалов (педагог называет только первый звук, от которого строится первый интервал, каждый последующий должен начинаться от звука, полученного после построения предыдущего материала).</w:t>
      </w:r>
    </w:p>
    <w:p w:rsidR="0095260D" w:rsidRPr="001A01FA" w:rsidRDefault="00D3314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                  6. </w:t>
      </w:r>
      <w:r w:rsidR="0095260D" w:rsidRPr="001A01FA">
        <w:rPr>
          <w:rFonts w:ascii="Times New Roman" w:hAnsi="Times New Roman" w:cs="Times New Roman"/>
          <w:sz w:val="24"/>
          <w:szCs w:val="24"/>
        </w:rPr>
        <w:t xml:space="preserve">  Итоговый зачет (контрольный урок) по темам: </w:t>
      </w:r>
    </w:p>
    <w:p w:rsidR="0095260D" w:rsidRPr="001A01FA" w:rsidRDefault="0095260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01FA">
        <w:rPr>
          <w:rFonts w:ascii="Times New Roman" w:hAnsi="Times New Roman" w:cs="Times New Roman"/>
          <w:sz w:val="24"/>
          <w:szCs w:val="24"/>
        </w:rPr>
        <w:t>Ступеневые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 xml:space="preserve"> и тоновые характеристики интервалов»</w:t>
      </w:r>
    </w:p>
    <w:p w:rsidR="0095260D" w:rsidRPr="001A01FA" w:rsidRDefault="0095260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«Обращения интервалов»</w:t>
      </w:r>
    </w:p>
    <w:p w:rsidR="0095260D" w:rsidRPr="001A01FA" w:rsidRDefault="0095260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«Консонансы и диссонансы».</w:t>
      </w:r>
    </w:p>
    <w:p w:rsidR="00D33140" w:rsidRPr="001A01FA" w:rsidRDefault="00D33140" w:rsidP="001B6E91">
      <w:pPr>
        <w:rPr>
          <w:rFonts w:ascii="Times New Roman" w:hAnsi="Times New Roman" w:cs="Times New Roman"/>
          <w:sz w:val="24"/>
          <w:szCs w:val="24"/>
        </w:rPr>
      </w:pPr>
    </w:p>
    <w:p w:rsidR="0095260D" w:rsidRPr="001A01FA" w:rsidRDefault="00D3314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- </w:t>
      </w:r>
      <w:r w:rsidR="0095260D" w:rsidRPr="001A01FA">
        <w:rPr>
          <w:rFonts w:ascii="Times New Roman" w:hAnsi="Times New Roman" w:cs="Times New Roman"/>
          <w:sz w:val="24"/>
          <w:szCs w:val="24"/>
        </w:rPr>
        <w:t xml:space="preserve">Учащийся перемешивает свою стопку карточек, вынимает их по очереди и дает полную характеристику каждого интервала. </w:t>
      </w:r>
    </w:p>
    <w:p w:rsidR="0095260D" w:rsidRPr="001A01FA" w:rsidRDefault="0095260D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1A01FA">
        <w:rPr>
          <w:rFonts w:ascii="Times New Roman" w:hAnsi="Times New Roman" w:cs="Times New Roman"/>
          <w:sz w:val="24"/>
          <w:szCs w:val="24"/>
        </w:rPr>
        <w:t xml:space="preserve">: выпадает карточка с обозначением </w:t>
      </w:r>
      <w:r w:rsidRPr="001A01FA">
        <w:rPr>
          <w:rFonts w:ascii="Times New Roman" w:hAnsi="Times New Roman" w:cs="Times New Roman"/>
          <w:b/>
          <w:sz w:val="24"/>
          <w:szCs w:val="24"/>
        </w:rPr>
        <w:t>б2</w:t>
      </w:r>
    </w:p>
    <w:p w:rsidR="0095260D" w:rsidRPr="001A01FA" w:rsidRDefault="0095260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Ответ учащегося: </w:t>
      </w:r>
      <w:r w:rsidRPr="001A01FA">
        <w:rPr>
          <w:rFonts w:ascii="Times New Roman" w:hAnsi="Times New Roman" w:cs="Times New Roman"/>
          <w:sz w:val="24"/>
          <w:szCs w:val="24"/>
        </w:rPr>
        <w:t>«Интервал секунда отно</w:t>
      </w:r>
      <w:r w:rsidR="00D33140" w:rsidRPr="001A01FA">
        <w:rPr>
          <w:rFonts w:ascii="Times New Roman" w:hAnsi="Times New Roman" w:cs="Times New Roman"/>
          <w:sz w:val="24"/>
          <w:szCs w:val="24"/>
        </w:rPr>
        <w:t xml:space="preserve">сится к диссонансам, содержит 2 ступени, бывает большой и малой; б2 содержит 1 тон, м2 – </w:t>
      </w:r>
      <w:proofErr w:type="gramStart"/>
      <w:r w:rsidR="00D33140" w:rsidRPr="001A01FA">
        <w:rPr>
          <w:rFonts w:ascii="Times New Roman" w:hAnsi="Times New Roman" w:cs="Times New Roman"/>
          <w:sz w:val="24"/>
          <w:szCs w:val="24"/>
        </w:rPr>
        <w:t>пол  тона</w:t>
      </w:r>
      <w:proofErr w:type="gramEnd"/>
      <w:r w:rsidR="00D33140" w:rsidRPr="001A01FA">
        <w:rPr>
          <w:rFonts w:ascii="Times New Roman" w:hAnsi="Times New Roman" w:cs="Times New Roman"/>
          <w:sz w:val="24"/>
          <w:szCs w:val="24"/>
        </w:rPr>
        <w:t>; обращается в септиму».</w:t>
      </w:r>
    </w:p>
    <w:p w:rsidR="00D33140" w:rsidRPr="001A01FA" w:rsidRDefault="00D3314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1A01FA">
        <w:rPr>
          <w:rFonts w:ascii="Times New Roman" w:hAnsi="Times New Roman" w:cs="Times New Roman"/>
          <w:sz w:val="24"/>
          <w:szCs w:val="24"/>
        </w:rPr>
        <w:t xml:space="preserve"> стопка карточек находится у педагога, он вытаскивает в произвольном порядке одну и называет имя учащегося, которому предстоит в развернутой форме рассказать о данном интервале.</w:t>
      </w:r>
    </w:p>
    <w:p w:rsidR="00D33140" w:rsidRPr="001A01FA" w:rsidRDefault="00D33140" w:rsidP="001B6E91">
      <w:pPr>
        <w:rPr>
          <w:rFonts w:ascii="Times New Roman" w:hAnsi="Times New Roman" w:cs="Times New Roman"/>
          <w:sz w:val="24"/>
          <w:szCs w:val="24"/>
        </w:rPr>
      </w:pPr>
    </w:p>
    <w:p w:rsidR="00D33140" w:rsidRPr="001A01FA" w:rsidRDefault="00D3314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1A01FA">
        <w:rPr>
          <w:rFonts w:ascii="Times New Roman" w:hAnsi="Times New Roman" w:cs="Times New Roman"/>
          <w:sz w:val="24"/>
          <w:szCs w:val="24"/>
        </w:rPr>
        <w:t xml:space="preserve"> Можно провести контрольный урок в форме викторины – соревнования с 2-мя командами. Игра станет еще более увлекательной,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если  помимо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вышеуказанных заданий в ней будут присутствовать иные формы работы – слуховой анализ, построение от звука устно или на инструменте с его последующим интонированием, конкурс капитанов и т.п. </w:t>
      </w:r>
    </w:p>
    <w:p w:rsidR="00D33140" w:rsidRPr="001A01FA" w:rsidRDefault="00D33140" w:rsidP="001B6E91">
      <w:pPr>
        <w:rPr>
          <w:rFonts w:ascii="Times New Roman" w:hAnsi="Times New Roman" w:cs="Times New Roman"/>
          <w:sz w:val="24"/>
          <w:szCs w:val="24"/>
        </w:rPr>
      </w:pPr>
    </w:p>
    <w:p w:rsidR="00D33140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7. </w:t>
      </w:r>
      <w:r w:rsidR="00D33140" w:rsidRPr="001A01FA">
        <w:rPr>
          <w:rFonts w:ascii="Times New Roman" w:hAnsi="Times New Roman" w:cs="Times New Roman"/>
          <w:sz w:val="24"/>
          <w:szCs w:val="24"/>
        </w:rPr>
        <w:t>Интервалы в тональности (добавляются карточки с цифровым обозначением ступеней).</w:t>
      </w:r>
      <w:r w:rsidR="005C51E0" w:rsidRPr="001A01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C51E0" w:rsidRPr="001A01FA">
        <w:rPr>
          <w:rFonts w:ascii="Times New Roman" w:hAnsi="Times New Roman" w:cs="Times New Roman"/>
          <w:b/>
          <w:sz w:val="24"/>
          <w:szCs w:val="24"/>
        </w:rPr>
        <w:t xml:space="preserve">См. фото </w:t>
      </w:r>
      <w:proofErr w:type="gramStart"/>
      <w:r w:rsidR="005C51E0" w:rsidRPr="001A01FA">
        <w:rPr>
          <w:rFonts w:ascii="Times New Roman" w:hAnsi="Times New Roman" w:cs="Times New Roman"/>
          <w:b/>
          <w:sz w:val="24"/>
          <w:szCs w:val="24"/>
        </w:rPr>
        <w:t>№  22</w:t>
      </w:r>
      <w:proofErr w:type="gramEnd"/>
    </w:p>
    <w:p w:rsidR="003B52DE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Построение и пение интервалов от указанных ступеней в мажоре и в</w:t>
      </w:r>
      <w:r w:rsidR="00AE76B9"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sz w:val="24"/>
          <w:szCs w:val="24"/>
        </w:rPr>
        <w:t>миноре с разрешением.</w:t>
      </w:r>
    </w:p>
    <w:p w:rsidR="003B52DE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Пример</w:t>
      </w:r>
      <w:r w:rsidRPr="001A01FA">
        <w:rPr>
          <w:rFonts w:ascii="Times New Roman" w:hAnsi="Times New Roman" w:cs="Times New Roman"/>
          <w:sz w:val="24"/>
          <w:szCs w:val="24"/>
        </w:rPr>
        <w:t xml:space="preserve">: Задание –построить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секунду</w:t>
      </w:r>
      <w:r w:rsidR="005C51E0" w:rsidRPr="001A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A01FA">
        <w:rPr>
          <w:rFonts w:ascii="Times New Roman" w:hAnsi="Times New Roman" w:cs="Times New Roman"/>
          <w:sz w:val="24"/>
          <w:szCs w:val="24"/>
        </w:rPr>
        <w:t xml:space="preserve"> ступени в тональности соль мажор и разрешить.</w:t>
      </w:r>
    </w:p>
    <w:p w:rsidR="003B52DE" w:rsidRPr="001A01FA" w:rsidRDefault="00647FC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296545</wp:posOffset>
                </wp:positionV>
                <wp:extent cx="163830" cy="635"/>
                <wp:effectExtent l="6350" t="52070" r="20320" b="615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BE5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6.2pt;margin-top:23.35pt;width:12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3B52DE" w:rsidRPr="001A01FA">
        <w:rPr>
          <w:rFonts w:ascii="Times New Roman" w:hAnsi="Times New Roman" w:cs="Times New Roman"/>
          <w:sz w:val="24"/>
          <w:szCs w:val="24"/>
        </w:rPr>
        <w:t xml:space="preserve">Ученик должен указать какая секунда образуется на </w:t>
      </w:r>
      <w:r w:rsidR="003B52DE" w:rsidRPr="001A01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52DE" w:rsidRPr="001A01FA">
        <w:rPr>
          <w:rFonts w:ascii="Times New Roman" w:hAnsi="Times New Roman" w:cs="Times New Roman"/>
          <w:sz w:val="24"/>
          <w:szCs w:val="24"/>
        </w:rPr>
        <w:t xml:space="preserve"> ступени мажора и в какой интервал она </w:t>
      </w:r>
      <w:proofErr w:type="gramStart"/>
      <w:r w:rsidR="003B52DE" w:rsidRPr="001A01FA">
        <w:rPr>
          <w:rFonts w:ascii="Times New Roman" w:hAnsi="Times New Roman" w:cs="Times New Roman"/>
          <w:sz w:val="24"/>
          <w:szCs w:val="24"/>
        </w:rPr>
        <w:t>разрешается:  б</w:t>
      </w:r>
      <w:proofErr w:type="gramEnd"/>
      <w:r w:rsidR="003B52DE" w:rsidRPr="001A01FA">
        <w:rPr>
          <w:rFonts w:ascii="Times New Roman" w:hAnsi="Times New Roman" w:cs="Times New Roman"/>
          <w:sz w:val="24"/>
          <w:szCs w:val="24"/>
        </w:rPr>
        <w:t xml:space="preserve">2 на </w:t>
      </w:r>
      <w:r w:rsidR="003B52DE" w:rsidRPr="001A01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52DE" w:rsidRPr="001A01FA">
        <w:rPr>
          <w:rFonts w:ascii="Times New Roman" w:hAnsi="Times New Roman" w:cs="Times New Roman"/>
          <w:sz w:val="24"/>
          <w:szCs w:val="24"/>
        </w:rPr>
        <w:t xml:space="preserve"> ст.         </w:t>
      </w:r>
      <w:proofErr w:type="gramStart"/>
      <w:r w:rsidR="003B52DE" w:rsidRPr="001A01F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B52DE" w:rsidRPr="001A01FA">
        <w:rPr>
          <w:rFonts w:ascii="Times New Roman" w:hAnsi="Times New Roman" w:cs="Times New Roman"/>
          <w:sz w:val="24"/>
          <w:szCs w:val="24"/>
        </w:rPr>
        <w:t xml:space="preserve">3 на </w:t>
      </w:r>
      <w:r w:rsidR="003B52DE" w:rsidRPr="001A01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52DE" w:rsidRPr="001A01FA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3B52DE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</w:p>
    <w:p w:rsidR="003B52DE" w:rsidRPr="001A01FA" w:rsidRDefault="00506C07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Тема: «</w:t>
      </w:r>
      <w:r w:rsidR="003B52DE" w:rsidRPr="001A01FA">
        <w:rPr>
          <w:rFonts w:ascii="Times New Roman" w:hAnsi="Times New Roman" w:cs="Times New Roman"/>
          <w:b/>
          <w:sz w:val="24"/>
          <w:szCs w:val="24"/>
        </w:rPr>
        <w:t>Аккорды</w:t>
      </w:r>
      <w:r w:rsidR="00EA2947" w:rsidRPr="001A01FA">
        <w:rPr>
          <w:rFonts w:ascii="Times New Roman" w:hAnsi="Times New Roman" w:cs="Times New Roman"/>
          <w:b/>
          <w:sz w:val="24"/>
          <w:szCs w:val="24"/>
        </w:rPr>
        <w:t>»</w:t>
      </w:r>
      <w:r w:rsidR="0064663A" w:rsidRPr="001A01FA">
        <w:rPr>
          <w:rFonts w:ascii="Times New Roman" w:hAnsi="Times New Roman" w:cs="Times New Roman"/>
          <w:b/>
          <w:sz w:val="24"/>
          <w:szCs w:val="24"/>
        </w:rPr>
        <w:t>.</w:t>
      </w:r>
    </w:p>
    <w:p w:rsidR="003B52DE" w:rsidRPr="001A01FA" w:rsidRDefault="003B52DE" w:rsidP="001B6E91">
      <w:pPr>
        <w:rPr>
          <w:rFonts w:ascii="Times New Roman" w:hAnsi="Times New Roman" w:cs="Times New Roman"/>
          <w:b/>
          <w:sz w:val="24"/>
          <w:szCs w:val="24"/>
        </w:rPr>
      </w:pPr>
    </w:p>
    <w:p w:rsidR="003B52DE" w:rsidRPr="001A01FA" w:rsidRDefault="00506C07" w:rsidP="00506C07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B52DE" w:rsidRPr="001A01FA">
        <w:rPr>
          <w:rFonts w:ascii="Times New Roman" w:hAnsi="Times New Roman" w:cs="Times New Roman"/>
          <w:sz w:val="24"/>
          <w:szCs w:val="24"/>
        </w:rPr>
        <w:t xml:space="preserve">Аккорды в </w:t>
      </w:r>
      <w:proofErr w:type="gramStart"/>
      <w:r w:rsidR="003B52DE" w:rsidRPr="001A01FA">
        <w:rPr>
          <w:rFonts w:ascii="Times New Roman" w:hAnsi="Times New Roman" w:cs="Times New Roman"/>
          <w:sz w:val="24"/>
          <w:szCs w:val="24"/>
        </w:rPr>
        <w:t>тональности.</w:t>
      </w:r>
      <w:r w:rsidR="0064663A" w:rsidRPr="001A01F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4663A" w:rsidRPr="001A01FA">
        <w:rPr>
          <w:rFonts w:ascii="Times New Roman" w:hAnsi="Times New Roman" w:cs="Times New Roman"/>
          <w:sz w:val="24"/>
          <w:szCs w:val="24"/>
        </w:rPr>
        <w:t>наглядное пособие – карточки с обозначением аккордов в тональности, карточки с обозначением ступеней)</w:t>
      </w:r>
      <w:r w:rsidR="005C51E0" w:rsidRPr="001A01FA">
        <w:rPr>
          <w:rFonts w:ascii="Times New Roman" w:hAnsi="Times New Roman" w:cs="Times New Roman"/>
          <w:sz w:val="24"/>
          <w:szCs w:val="24"/>
        </w:rPr>
        <w:t xml:space="preserve">     </w:t>
      </w:r>
      <w:r w:rsidR="005C51E0" w:rsidRPr="001A01FA">
        <w:rPr>
          <w:rFonts w:ascii="Times New Roman" w:hAnsi="Times New Roman" w:cs="Times New Roman"/>
          <w:b/>
          <w:sz w:val="24"/>
          <w:szCs w:val="24"/>
        </w:rPr>
        <w:t>См. фото № 23, 24</w:t>
      </w:r>
    </w:p>
    <w:p w:rsidR="003B52DE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</w:p>
    <w:p w:rsidR="0064663A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- </w:t>
      </w:r>
      <w:r w:rsidR="0064663A" w:rsidRPr="001A01FA">
        <w:rPr>
          <w:rFonts w:ascii="Times New Roman" w:hAnsi="Times New Roman" w:cs="Times New Roman"/>
          <w:sz w:val="24"/>
          <w:szCs w:val="24"/>
        </w:rPr>
        <w:t>Педагог называет аккорды (или вытягивает карточки с обозначением</w:t>
      </w:r>
      <w:r w:rsidR="00A621DD" w:rsidRPr="001A01FA">
        <w:rPr>
          <w:rFonts w:ascii="Times New Roman" w:hAnsi="Times New Roman" w:cs="Times New Roman"/>
          <w:sz w:val="24"/>
          <w:szCs w:val="24"/>
        </w:rPr>
        <w:t xml:space="preserve"> аккордов</w:t>
      </w:r>
      <w:r w:rsidR="0064663A" w:rsidRPr="001A01FA">
        <w:rPr>
          <w:rFonts w:ascii="Times New Roman" w:hAnsi="Times New Roman" w:cs="Times New Roman"/>
          <w:sz w:val="24"/>
          <w:szCs w:val="24"/>
        </w:rPr>
        <w:t>).</w:t>
      </w:r>
    </w:p>
    <w:p w:rsidR="003B52DE" w:rsidRPr="001A01FA" w:rsidRDefault="0064663A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Задача ребенка</w:t>
      </w:r>
      <w:r w:rsidRPr="001A01FA">
        <w:rPr>
          <w:rFonts w:ascii="Times New Roman" w:hAnsi="Times New Roman" w:cs="Times New Roman"/>
          <w:sz w:val="24"/>
          <w:szCs w:val="24"/>
        </w:rPr>
        <w:t xml:space="preserve"> - н</w:t>
      </w:r>
      <w:r w:rsidR="003B52DE" w:rsidRPr="001A01FA">
        <w:rPr>
          <w:rFonts w:ascii="Times New Roman" w:hAnsi="Times New Roman" w:cs="Times New Roman"/>
          <w:sz w:val="24"/>
          <w:szCs w:val="24"/>
        </w:rPr>
        <w:t>айти ступень, на ко</w:t>
      </w:r>
      <w:r w:rsidRPr="001A01FA">
        <w:rPr>
          <w:rFonts w:ascii="Times New Roman" w:hAnsi="Times New Roman" w:cs="Times New Roman"/>
          <w:sz w:val="24"/>
          <w:szCs w:val="24"/>
        </w:rPr>
        <w:t>торой строится указанный аккорд</w:t>
      </w:r>
      <w:r w:rsidR="00A621DD" w:rsidRPr="001A01FA">
        <w:rPr>
          <w:rFonts w:ascii="Times New Roman" w:hAnsi="Times New Roman" w:cs="Times New Roman"/>
          <w:sz w:val="24"/>
          <w:szCs w:val="24"/>
        </w:rPr>
        <w:t xml:space="preserve"> (выложить карточки).</w:t>
      </w:r>
      <w:r w:rsidR="005C51E0" w:rsidRPr="001A01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C51E0" w:rsidRPr="001A01FA">
        <w:rPr>
          <w:rFonts w:ascii="Times New Roman" w:hAnsi="Times New Roman" w:cs="Times New Roman"/>
          <w:b/>
          <w:sz w:val="24"/>
          <w:szCs w:val="24"/>
        </w:rPr>
        <w:t>См. фото № 25</w:t>
      </w:r>
    </w:p>
    <w:p w:rsidR="00A621DD" w:rsidRPr="001A01FA" w:rsidRDefault="00A621DD" w:rsidP="001B6E91">
      <w:pPr>
        <w:rPr>
          <w:rFonts w:ascii="Times New Roman" w:hAnsi="Times New Roman" w:cs="Times New Roman"/>
          <w:sz w:val="24"/>
          <w:szCs w:val="24"/>
        </w:rPr>
      </w:pPr>
    </w:p>
    <w:p w:rsidR="00A621DD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- </w:t>
      </w:r>
      <w:r w:rsidR="0064663A" w:rsidRPr="001A01FA">
        <w:rPr>
          <w:rFonts w:ascii="Times New Roman" w:hAnsi="Times New Roman" w:cs="Times New Roman"/>
          <w:sz w:val="24"/>
          <w:szCs w:val="24"/>
        </w:rPr>
        <w:t>Педагог называет ступень и в</w:t>
      </w:r>
      <w:r w:rsidR="00A621DD" w:rsidRPr="001A01FA">
        <w:rPr>
          <w:rFonts w:ascii="Times New Roman" w:hAnsi="Times New Roman" w:cs="Times New Roman"/>
          <w:sz w:val="24"/>
          <w:szCs w:val="24"/>
        </w:rPr>
        <w:t xml:space="preserve">ид мажора - </w:t>
      </w:r>
      <w:r w:rsidR="0064663A" w:rsidRPr="001A01FA">
        <w:rPr>
          <w:rFonts w:ascii="Times New Roman" w:hAnsi="Times New Roman" w:cs="Times New Roman"/>
          <w:sz w:val="24"/>
          <w:szCs w:val="24"/>
        </w:rPr>
        <w:t xml:space="preserve">минора </w:t>
      </w:r>
      <w:proofErr w:type="gramStart"/>
      <w:r w:rsidR="0064663A" w:rsidRPr="001A01FA">
        <w:rPr>
          <w:rFonts w:ascii="Times New Roman" w:hAnsi="Times New Roman" w:cs="Times New Roman"/>
          <w:sz w:val="24"/>
          <w:szCs w:val="24"/>
        </w:rPr>
        <w:t>(</w:t>
      </w:r>
      <w:r w:rsidRPr="001A01FA">
        <w:rPr>
          <w:rFonts w:ascii="Times New Roman" w:hAnsi="Times New Roman" w:cs="Times New Roman"/>
          <w:sz w:val="24"/>
          <w:szCs w:val="24"/>
        </w:rPr>
        <w:t xml:space="preserve"> </w:t>
      </w:r>
      <w:r w:rsidR="00A621DD" w:rsidRPr="001A01F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="00A621DD" w:rsidRPr="001A01FA">
        <w:rPr>
          <w:rFonts w:ascii="Times New Roman" w:hAnsi="Times New Roman" w:cs="Times New Roman"/>
          <w:sz w:val="24"/>
          <w:szCs w:val="24"/>
        </w:rPr>
        <w:t xml:space="preserve"> вытягивает карточки с обозначением ступеней).</w:t>
      </w:r>
    </w:p>
    <w:p w:rsidR="003B52DE" w:rsidRPr="001A01FA" w:rsidRDefault="00A621D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Задача ребенка</w:t>
      </w:r>
      <w:r w:rsidRPr="001A01FA">
        <w:rPr>
          <w:rFonts w:ascii="Times New Roman" w:hAnsi="Times New Roman" w:cs="Times New Roman"/>
          <w:sz w:val="24"/>
          <w:szCs w:val="24"/>
        </w:rPr>
        <w:t xml:space="preserve"> - п</w:t>
      </w:r>
      <w:r w:rsidR="003B52DE" w:rsidRPr="001A01FA">
        <w:rPr>
          <w:rFonts w:ascii="Times New Roman" w:hAnsi="Times New Roman" w:cs="Times New Roman"/>
          <w:sz w:val="24"/>
          <w:szCs w:val="24"/>
        </w:rPr>
        <w:t>еречислить аккорды, котор</w:t>
      </w:r>
      <w:r w:rsidRPr="001A01FA">
        <w:rPr>
          <w:rFonts w:ascii="Times New Roman" w:hAnsi="Times New Roman" w:cs="Times New Roman"/>
          <w:sz w:val="24"/>
          <w:szCs w:val="24"/>
        </w:rPr>
        <w:t>ые строятся от заданной ступени (выложить карточки).</w:t>
      </w:r>
    </w:p>
    <w:p w:rsidR="003B52DE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- Построение аккордовых последовательносте</w:t>
      </w:r>
      <w:r w:rsidR="0064663A" w:rsidRPr="001A01FA">
        <w:rPr>
          <w:rFonts w:ascii="Times New Roman" w:hAnsi="Times New Roman" w:cs="Times New Roman"/>
          <w:sz w:val="24"/>
          <w:szCs w:val="24"/>
        </w:rPr>
        <w:t>й, с последующим интонированием (по заданию педагога).</w:t>
      </w:r>
    </w:p>
    <w:p w:rsidR="00A621DD" w:rsidRPr="001A01FA" w:rsidRDefault="00A621DD" w:rsidP="001B6E91">
      <w:pPr>
        <w:rPr>
          <w:rFonts w:ascii="Times New Roman" w:hAnsi="Times New Roman" w:cs="Times New Roman"/>
          <w:sz w:val="24"/>
          <w:szCs w:val="24"/>
        </w:rPr>
      </w:pPr>
    </w:p>
    <w:p w:rsidR="0064663A" w:rsidRPr="001A01FA" w:rsidRDefault="003B52DE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- Определение на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слух</w:t>
      </w:r>
      <w:r w:rsidR="0064663A" w:rsidRPr="001A01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B52DE" w:rsidRPr="001A01FA" w:rsidRDefault="0064663A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Педагог проигрывает аккорды в произвольном порядке или аккордовую последовательность.</w:t>
      </w:r>
    </w:p>
    <w:p w:rsidR="0064663A" w:rsidRPr="001A01FA" w:rsidRDefault="0064663A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>Задача ребенка</w:t>
      </w:r>
      <w:r w:rsidRPr="001A01FA">
        <w:rPr>
          <w:rFonts w:ascii="Times New Roman" w:hAnsi="Times New Roman" w:cs="Times New Roman"/>
          <w:sz w:val="24"/>
          <w:szCs w:val="24"/>
        </w:rPr>
        <w:t xml:space="preserve"> – поднять соответствующую карточку с обозначением аккорда или выложить последовательность.</w:t>
      </w:r>
    </w:p>
    <w:p w:rsidR="003B52DE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Контрольный урок: так же, как интервалы (вытягиваем карточку – даем полную характеристику аккорда)</w:t>
      </w:r>
    </w:p>
    <w:p w:rsidR="0046664D" w:rsidRPr="001A01FA" w:rsidRDefault="00506C07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2. </w:t>
      </w:r>
      <w:r w:rsidR="00A621DD" w:rsidRPr="001A01FA">
        <w:rPr>
          <w:rFonts w:ascii="Times New Roman" w:hAnsi="Times New Roman" w:cs="Times New Roman"/>
          <w:sz w:val="24"/>
          <w:szCs w:val="24"/>
        </w:rPr>
        <w:t>Аккорды от звука (наглядное пособие – карточки с обозначением аккордов от звука, карточки с изображением интервального состава аккордов).</w:t>
      </w:r>
      <w:r w:rsidR="005C51E0" w:rsidRPr="001A01FA">
        <w:rPr>
          <w:rFonts w:ascii="Times New Roman" w:hAnsi="Times New Roman" w:cs="Times New Roman"/>
          <w:sz w:val="24"/>
          <w:szCs w:val="24"/>
        </w:rPr>
        <w:t xml:space="preserve">    </w:t>
      </w:r>
      <w:r w:rsidR="005C51E0" w:rsidRPr="001A01FA">
        <w:rPr>
          <w:rFonts w:ascii="Times New Roman" w:hAnsi="Times New Roman" w:cs="Times New Roman"/>
          <w:b/>
          <w:sz w:val="24"/>
          <w:szCs w:val="24"/>
        </w:rPr>
        <w:t>См. фото № 26, 27, 28</w:t>
      </w:r>
    </w:p>
    <w:p w:rsidR="0046664D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</w:p>
    <w:p w:rsidR="00A71CD5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- Найти соответствующее аккорду строение (интервальный состав) или наоборот – к интервальному составу подобрать соответствующий аккорд.</w:t>
      </w:r>
      <w:r w:rsidR="005C51E0" w:rsidRPr="001A01FA">
        <w:rPr>
          <w:rFonts w:ascii="Times New Roman" w:hAnsi="Times New Roman" w:cs="Times New Roman"/>
          <w:b/>
          <w:sz w:val="24"/>
          <w:szCs w:val="24"/>
        </w:rPr>
        <w:t xml:space="preserve">         См. фото </w:t>
      </w:r>
      <w:proofErr w:type="gramStart"/>
      <w:r w:rsidR="005C51E0" w:rsidRPr="001A01FA">
        <w:rPr>
          <w:rFonts w:ascii="Times New Roman" w:hAnsi="Times New Roman" w:cs="Times New Roman"/>
          <w:b/>
          <w:sz w:val="24"/>
          <w:szCs w:val="24"/>
        </w:rPr>
        <w:t>№  29</w:t>
      </w:r>
      <w:proofErr w:type="gramEnd"/>
    </w:p>
    <w:p w:rsidR="0046664D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- Найти пару аккорду (обозначение от звука – соответствующее обозначение в тональности), например </w:t>
      </w:r>
      <w:r w:rsidRPr="001A01F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01FA">
        <w:rPr>
          <w:rFonts w:ascii="Times New Roman" w:hAnsi="Times New Roman" w:cs="Times New Roman"/>
          <w:sz w:val="24"/>
          <w:szCs w:val="24"/>
        </w:rPr>
        <w:t>7(в тональности) = м.М7 (от звука).</w:t>
      </w:r>
    </w:p>
    <w:p w:rsidR="0046664D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- Построение заданных аккордов (можно вытягивать карточки) с последующим интонированием (можно использовать нотное лото для определения звука, от которого будет построен аккорд).</w:t>
      </w:r>
    </w:p>
    <w:p w:rsidR="0046664D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   Построение аккордов возможно от одного звука или от разных, вверх или вниз, с определением тональности (можно использовать карточки с обозначением тональностей).</w:t>
      </w:r>
    </w:p>
    <w:p w:rsidR="0046664D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</w:p>
    <w:p w:rsidR="0046664D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</w:p>
    <w:p w:rsidR="0046664D" w:rsidRPr="001A01FA" w:rsidRDefault="0046664D" w:rsidP="001B6E91">
      <w:pPr>
        <w:rPr>
          <w:rFonts w:ascii="Times New Roman" w:hAnsi="Times New Roman" w:cs="Times New Roman"/>
          <w:b/>
          <w:sz w:val="24"/>
          <w:szCs w:val="24"/>
        </w:rPr>
      </w:pPr>
      <w:r w:rsidRPr="001A01FA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46664D" w:rsidRPr="001A01FA" w:rsidRDefault="0046664D" w:rsidP="001B6E91">
      <w:pPr>
        <w:rPr>
          <w:rFonts w:ascii="Times New Roman" w:hAnsi="Times New Roman" w:cs="Times New Roman"/>
          <w:b/>
          <w:sz w:val="24"/>
          <w:szCs w:val="24"/>
        </w:rPr>
      </w:pPr>
    </w:p>
    <w:p w:rsidR="0046664D" w:rsidRPr="001A01FA" w:rsidRDefault="0046664D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 xml:space="preserve">В зависимости от особенностей детей, учебного плана, уровня подготовки детей, их возраста и психологического восприятия, данные формы работы можно комбинировать, варьировать, </w:t>
      </w:r>
      <w:r w:rsidR="009C2DB2" w:rsidRPr="001A01FA">
        <w:rPr>
          <w:rFonts w:ascii="Times New Roman" w:hAnsi="Times New Roman" w:cs="Times New Roman"/>
          <w:sz w:val="24"/>
          <w:szCs w:val="24"/>
        </w:rPr>
        <w:t>находить формы занятий, которые подходят конкретной группе учащихся.</w:t>
      </w:r>
    </w:p>
    <w:p w:rsidR="009C2DB2" w:rsidRPr="001A01FA" w:rsidRDefault="009C2DB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Можно сочетать игровые формы работы по разным темам с целью их параллельного освоения учащимися.</w:t>
      </w:r>
    </w:p>
    <w:p w:rsidR="009C2DB2" w:rsidRPr="001A01FA" w:rsidRDefault="009C2DB2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А также творчески варьировать задачи и способы их решения, изобретать новые виды работы.</w:t>
      </w:r>
    </w:p>
    <w:p w:rsidR="00AE76B9" w:rsidRPr="001A01FA" w:rsidRDefault="00AE76B9" w:rsidP="001B6E91">
      <w:pPr>
        <w:rPr>
          <w:rFonts w:ascii="Times New Roman" w:hAnsi="Times New Roman" w:cs="Times New Roman"/>
          <w:sz w:val="24"/>
          <w:szCs w:val="24"/>
        </w:rPr>
      </w:pPr>
    </w:p>
    <w:p w:rsidR="005C51E0" w:rsidRPr="001A01FA" w:rsidRDefault="005C51E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Я надеюсь, что данные виды работы вас заинтересовали</w:t>
      </w:r>
      <w:r w:rsidR="00770CBA" w:rsidRPr="001A01FA">
        <w:rPr>
          <w:rFonts w:ascii="Times New Roman" w:hAnsi="Times New Roman" w:cs="Times New Roman"/>
          <w:sz w:val="24"/>
          <w:szCs w:val="24"/>
        </w:rPr>
        <w:t>,</w:t>
      </w:r>
      <w:r w:rsidRPr="001A01FA">
        <w:rPr>
          <w:rFonts w:ascii="Times New Roman" w:hAnsi="Times New Roman" w:cs="Times New Roman"/>
          <w:sz w:val="24"/>
          <w:szCs w:val="24"/>
        </w:rPr>
        <w:t xml:space="preserve"> и вы будете успешно применять их в </w:t>
      </w:r>
      <w:proofErr w:type="gramStart"/>
      <w:r w:rsidRPr="001A01FA">
        <w:rPr>
          <w:rFonts w:ascii="Times New Roman" w:hAnsi="Times New Roman" w:cs="Times New Roman"/>
          <w:sz w:val="24"/>
          <w:szCs w:val="24"/>
        </w:rPr>
        <w:t>своей  педагогической</w:t>
      </w:r>
      <w:proofErr w:type="gramEnd"/>
      <w:r w:rsidRPr="001A01FA">
        <w:rPr>
          <w:rFonts w:ascii="Times New Roman" w:hAnsi="Times New Roman" w:cs="Times New Roman"/>
          <w:sz w:val="24"/>
          <w:szCs w:val="24"/>
        </w:rPr>
        <w:t xml:space="preserve"> практике.</w:t>
      </w:r>
    </w:p>
    <w:p w:rsidR="005C51E0" w:rsidRPr="001A01FA" w:rsidRDefault="005C51E0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Желаю все</w:t>
      </w:r>
      <w:r w:rsidR="00770CBA" w:rsidRPr="001A01FA">
        <w:rPr>
          <w:rFonts w:ascii="Times New Roman" w:hAnsi="Times New Roman" w:cs="Times New Roman"/>
          <w:sz w:val="24"/>
          <w:szCs w:val="24"/>
        </w:rPr>
        <w:t>м успехов и хорошего настроения!</w:t>
      </w:r>
    </w:p>
    <w:p w:rsidR="00AE76B9" w:rsidRPr="001A01FA" w:rsidRDefault="00AE76B9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sz w:val="24"/>
          <w:szCs w:val="24"/>
        </w:rPr>
        <w:t>(Урок подготовле</w:t>
      </w:r>
      <w:r w:rsidR="005C51E0" w:rsidRPr="001A01FA">
        <w:rPr>
          <w:rFonts w:ascii="Times New Roman" w:hAnsi="Times New Roman" w:cs="Times New Roman"/>
          <w:sz w:val="24"/>
          <w:szCs w:val="24"/>
        </w:rPr>
        <w:t xml:space="preserve">н на </w:t>
      </w:r>
      <w:r w:rsidR="003F51C1" w:rsidRPr="001A01FA">
        <w:rPr>
          <w:rFonts w:ascii="Times New Roman" w:hAnsi="Times New Roman" w:cs="Times New Roman"/>
          <w:sz w:val="24"/>
          <w:szCs w:val="24"/>
        </w:rPr>
        <w:t xml:space="preserve">основе игровой методики А.Ф. </w:t>
      </w:r>
      <w:proofErr w:type="spellStart"/>
      <w:r w:rsidR="003F51C1" w:rsidRPr="001A01FA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="003F51C1" w:rsidRPr="001A01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51C1" w:rsidRPr="001A01FA">
        <w:rPr>
          <w:rFonts w:ascii="Times New Roman" w:hAnsi="Times New Roman" w:cs="Times New Roman"/>
          <w:sz w:val="24"/>
          <w:szCs w:val="24"/>
        </w:rPr>
        <w:t>Т.Ю.Камаевой</w:t>
      </w:r>
      <w:proofErr w:type="spellEnd"/>
      <w:r w:rsidRPr="001A01FA">
        <w:rPr>
          <w:rFonts w:ascii="Times New Roman" w:hAnsi="Times New Roman" w:cs="Times New Roman"/>
          <w:sz w:val="24"/>
          <w:szCs w:val="24"/>
        </w:rPr>
        <w:t>)</w:t>
      </w:r>
    </w:p>
    <w:p w:rsidR="005C51E0" w:rsidRPr="001A01FA" w:rsidRDefault="00704C44" w:rsidP="001B6E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01FA">
        <w:rPr>
          <w:rFonts w:ascii="Times New Roman" w:hAnsi="Times New Roman" w:cs="Times New Roman"/>
          <w:b/>
          <w:i/>
          <w:sz w:val="24"/>
          <w:szCs w:val="24"/>
        </w:rPr>
        <w:t>Приложение:</w:t>
      </w:r>
      <w:r w:rsidRPr="001A01FA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1A01F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A01FA">
        <w:rPr>
          <w:rFonts w:ascii="Times New Roman" w:hAnsi="Times New Roman" w:cs="Times New Roman"/>
          <w:sz w:val="24"/>
          <w:szCs w:val="24"/>
        </w:rPr>
        <w:t>фото наглядных пособий</w:t>
      </w:r>
    </w:p>
    <w:p w:rsidR="00704C44" w:rsidRPr="001A01FA" w:rsidRDefault="00704C44" w:rsidP="001B6E91">
      <w:pPr>
        <w:rPr>
          <w:rFonts w:ascii="Times New Roman" w:hAnsi="Times New Roman" w:cs="Times New Roman"/>
          <w:sz w:val="24"/>
          <w:szCs w:val="24"/>
        </w:rPr>
      </w:pPr>
      <w:r w:rsidRPr="001A01FA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bookmarkStart w:id="0" w:name="_GoBack"/>
      <w:bookmarkEnd w:id="0"/>
    </w:p>
    <w:p w:rsidR="005C51E0" w:rsidRPr="00981E6B" w:rsidRDefault="005C51E0" w:rsidP="00981E6B">
      <w:pPr>
        <w:rPr>
          <w:sz w:val="24"/>
          <w:szCs w:val="24"/>
        </w:rPr>
      </w:pPr>
    </w:p>
    <w:p w:rsidR="005C51E0" w:rsidRDefault="00770CBA" w:rsidP="008C381C">
      <w:pPr>
        <w:pStyle w:val="a3"/>
        <w:ind w:left="14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1" name="Рисунок 1" descr="C:\Users\1\Desktop\занимательное сольфеджио\конкурсная работа\приложения\фото наглядных пособий\фото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нимательное сольфеджио\конкурсная работа\приложения\фото наглядных пособий\фото №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>Фото1,2</w:t>
      </w:r>
    </w:p>
    <w:p w:rsidR="0046664D" w:rsidRDefault="008C381C" w:rsidP="00C11A62">
      <w:pPr>
        <w:pStyle w:val="a3"/>
        <w:ind w:left="14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780" cy="4408098"/>
            <wp:effectExtent l="19050" t="0" r="8820" b="0"/>
            <wp:docPr id="4" name="Рисунок 4" descr="C:\Users\1\Desktop\занимательное сольфеджио\конкурсная работа\приложения\фото наглядных пособий\фото 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занимательное сольфеджио\конкурсная работа\приложения\фото наглядных пособий\фото №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8" name="Рисунок 7" descr="C:\Users\1\Desktop\занимательное сольфеджио\конкурсная работа\приложения\фото наглядных пособий\фото №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анимательное сольфеджио\конкурсная работа\приложения\фото наглядных пособий\фото №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3,4</w:t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9" name="Рисунок 8" descr="C:\Users\1\Desktop\занимательное сольфеджио\конкурсная работа\приложения\фото наглядных пособий\фото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занимательное сольфеджио\конкурсная работа\приложения\фото наглядных пособий\фото №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10" name="Рисунок 9" descr="C:\Users\1\Desktop\занимательное сольфеджио\конкурсная работа\приложения\фото наглядных пособий\фото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занимательное сольфеджио\конкурсная работа\приложения\фото наглядных пособий\фото №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Фото5,6</w:t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11" name="Рисунок 10" descr="C:\Users\1\Desktop\занимательное сольфеджио\конкурсная работа\приложения\фото наглядных пособий\фото №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занимательное сольфеджио\конкурсная работа\приложения\фото наглядных пособий\фото №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12" name="Рисунок 11" descr="C:\Users\1\Desktop\занимательное сольфеджио\конкурсная работа\приложения\фото наглядных пособий\фото №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занимательное сольфеджио\конкурсная работа\приложения\фото наглядных пособий\фото №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1C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Фото7</w:t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13" name="Рисунок 12" descr="C:\Users\1\Desktop\занимательное сольфеджио\конкурсная работа\приложения\фото наглядных пособий\фото №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занимательное сольфеджио\конкурсная работа\приложения\фото наглядных пособий\фото № 8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8,9</w:t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14" name="Рисунок 13" descr="C:\Users\1\Desktop\занимательное сольфеджио\конкурсная работа\приложения\фото наглядных пособий\фото №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занимательное сольфеджио\конкурсная работа\приложения\фото наглядных пособий\фото № 9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15" name="Рисунок 14" descr="C:\Users\1\Desktop\занимательное сольфеджио\конкурсная работа\приложения\фото наглядных пособий\фото №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занимательное сольфеджио\конкурсная работа\приложения\фото наглядных пособий\фото № 1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Фото10,11</w:t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16" name="Рисунок 15" descr="C:\Users\1\Desktop\занимательное сольфеджио\конкурсная работа\приложения\фото наглядных пособий\Фото №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занимательное сольфеджио\конкурсная работа\приложения\фото наглядных пособий\Фото № 1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18" name="Рисунок 17" descr="C:\Users\1\Desktop\занимательное сольфеджио\конкурсная работа\приложения\фото наглядных пособий\фото №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занимательное сольфеджио\конкурсная работа\приложения\фото наглядных пособий\фото № 1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12,13</w:t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19" name="Рисунок 18" descr="C:\Users\1\Desktop\занимательное сольфеджио\конкурсная работа\приложения\фото наглядных пособий\фото №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занимательное сольфеджио\конкурсная работа\приложения\фото наглядных пособий\фото № 13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1C" w:rsidRDefault="008C381C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20" name="Рисунок 19" descr="C:\Users\1\Desktop\занимательное сольфеджио\конкурсная работа\приложения\фото наглядных пособий\фото №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занимательное сольфеджио\конкурсная работа\приложения\фото наглядных пособий\фото № 14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14,15</w:t>
      </w:r>
    </w:p>
    <w:p w:rsidR="008C381C" w:rsidRPr="0046664D" w:rsidRDefault="00AD299E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21" name="Рисунок 20" descr="C:\Users\1\Desktop\занимательное сольфеджио\конкурсная работа\приложения\фото наглядных пособий\фото №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занимательное сольфеджио\конкурсная работа\приложения\фото наглядных пособий\фото № 15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D5" w:rsidRDefault="00AD299E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22" name="Рисунок 21" descr="C:\Users\1\Desktop\занимательное сольфеджио\конкурсная работа\приложения\фото наглядных пособий\фото №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занимательное сольфеджио\конкурсная работа\приложения\фото наглядных пособий\фото № 16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16</w:t>
      </w:r>
    </w:p>
    <w:p w:rsidR="002543A6" w:rsidRDefault="00AD299E" w:rsidP="008C381C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309"/>
            <wp:effectExtent l="19050" t="0" r="3175" b="0"/>
            <wp:docPr id="25" name="Рисунок 24" descr="C:\Users\1\Desktop\занимательное сольфеджио\конкурсная работа\приложения\фото наглядных пособий\фото №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\Desktop\занимательное сольфеджио\конкурсная работа\приложения\фото наглядных пособий\фото № 17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Pr="002543A6" w:rsidRDefault="00C11A62" w:rsidP="008C381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17</w:t>
      </w:r>
    </w:p>
    <w:p w:rsidR="0059528B" w:rsidRDefault="0059528B" w:rsidP="0059528B">
      <w:pPr>
        <w:pStyle w:val="a3"/>
        <w:ind w:left="1440"/>
        <w:rPr>
          <w:sz w:val="24"/>
          <w:szCs w:val="24"/>
        </w:rPr>
      </w:pPr>
      <w:r w:rsidRPr="0059528B">
        <w:rPr>
          <w:sz w:val="24"/>
          <w:szCs w:val="24"/>
        </w:rPr>
        <w:t xml:space="preserve"> </w:t>
      </w:r>
    </w:p>
    <w:p w:rsidR="00AD299E" w:rsidRDefault="00AD299E" w:rsidP="0059528B">
      <w:pPr>
        <w:pStyle w:val="a3"/>
        <w:ind w:left="1440"/>
        <w:rPr>
          <w:sz w:val="24"/>
          <w:szCs w:val="24"/>
        </w:rPr>
      </w:pPr>
    </w:p>
    <w:p w:rsidR="00AD299E" w:rsidRDefault="00AD299E" w:rsidP="0059528B">
      <w:pPr>
        <w:pStyle w:val="a3"/>
        <w:ind w:left="1440"/>
        <w:rPr>
          <w:sz w:val="24"/>
          <w:szCs w:val="24"/>
        </w:rPr>
      </w:pPr>
    </w:p>
    <w:p w:rsidR="00AD299E" w:rsidRPr="00C11A62" w:rsidRDefault="00AD299E" w:rsidP="00C11A62">
      <w:pPr>
        <w:rPr>
          <w:sz w:val="24"/>
          <w:szCs w:val="24"/>
        </w:rPr>
      </w:pPr>
    </w:p>
    <w:p w:rsidR="00AD299E" w:rsidRDefault="00AD299E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309"/>
            <wp:effectExtent l="19050" t="0" r="3175" b="0"/>
            <wp:docPr id="26" name="Рисунок 25" descr="C:\Users\1\Desktop\занимательное сольфеджио\конкурсная работа\приложения\фото наглядных пособий\фото №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\Desktop\занимательное сольфеджио\конкурсная работа\приложения\фото наглядных пособий\фото № 18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39" w:rsidRDefault="008F1439" w:rsidP="00AD299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18</w:t>
      </w:r>
    </w:p>
    <w:p w:rsidR="00AD299E" w:rsidRDefault="00AD299E" w:rsidP="0059528B">
      <w:pPr>
        <w:pStyle w:val="a3"/>
        <w:ind w:left="1440"/>
        <w:rPr>
          <w:sz w:val="24"/>
          <w:szCs w:val="24"/>
        </w:rPr>
      </w:pPr>
    </w:p>
    <w:p w:rsidR="00AD299E" w:rsidRDefault="00AD299E" w:rsidP="0059528B">
      <w:pPr>
        <w:pStyle w:val="a3"/>
        <w:ind w:left="1440"/>
        <w:rPr>
          <w:sz w:val="24"/>
          <w:szCs w:val="24"/>
        </w:rPr>
      </w:pPr>
    </w:p>
    <w:p w:rsidR="00AD299E" w:rsidRDefault="00AD299E" w:rsidP="0059528B">
      <w:pPr>
        <w:pStyle w:val="a3"/>
        <w:ind w:left="1440"/>
        <w:rPr>
          <w:sz w:val="24"/>
          <w:szCs w:val="24"/>
        </w:rPr>
      </w:pPr>
    </w:p>
    <w:p w:rsidR="00AD299E" w:rsidRPr="008F1439" w:rsidRDefault="00AD299E" w:rsidP="008F1439">
      <w:pPr>
        <w:rPr>
          <w:sz w:val="24"/>
          <w:szCs w:val="24"/>
        </w:rPr>
      </w:pPr>
    </w:p>
    <w:p w:rsidR="00AD299E" w:rsidRDefault="00AD299E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27" name="Рисунок 26" descr="C:\Users\1\Desktop\занимательное сольфеджио\конкурсная работа\приложения\фото наглядных пособий\фото №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\Desktop\занимательное сольфеджио\конкурсная работа\приложения\фото наглядных пособий\фото № 19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39" w:rsidRDefault="008F1439" w:rsidP="00AD299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19, 20</w:t>
      </w:r>
    </w:p>
    <w:p w:rsidR="00AD299E" w:rsidRPr="008F1439" w:rsidRDefault="00AD299E" w:rsidP="008F1439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28" name="Рисунок 27" descr="C:\Users\1\Desktop\занимательное сольфеджио\конкурсная работа\приложения\фото наглядных пособий\фото №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\Desktop\занимательное сольфеджио\конкурсная работа\приложения\фото наглядных пособий\фото № 20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9E" w:rsidRDefault="00AD299E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29" name="Рисунок 28" descr="C:\Users\1\Desktop\занимательное сольфеджио\конкурсная работа\приложения\фото наглядных пособий\фото №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Desktop\занимательное сольфеджио\конкурсная работа\приложения\фото наглядных пособий\фото № 21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39" w:rsidRDefault="008F1439" w:rsidP="00AD299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21, 22</w:t>
      </w:r>
    </w:p>
    <w:p w:rsidR="00AD299E" w:rsidRDefault="00AD299E" w:rsidP="00AD299E">
      <w:pPr>
        <w:pStyle w:val="a3"/>
        <w:ind w:left="0"/>
        <w:rPr>
          <w:sz w:val="24"/>
          <w:szCs w:val="24"/>
        </w:rPr>
      </w:pPr>
      <w:r w:rsidRPr="00AD299E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31" name="Рисунок 29" descr="C:\Users\1\Desktop\занимательное сольфеджио\конкурсная работа\приложения\фото наглядных пособий\фото №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\Desktop\занимательное сольфеджио\конкурсная работа\приложения\фото наглядных пособий\фото № 22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9E" w:rsidRDefault="00AD299E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32" name="Рисунок 30" descr="C:\Users\1\Desktop\занимательное сольфеджио\конкурсная работа\приложения\фото наглядных пособий\фото №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\Desktop\занимательное сольфеджио\конкурсная работа\приложения\фото наглядных пособий\фото № 23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39" w:rsidRDefault="008F1439" w:rsidP="00AD299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23, 24</w:t>
      </w:r>
    </w:p>
    <w:p w:rsidR="00C11A62" w:rsidRDefault="00AD299E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33" name="Рисунок 31" descr="C:\Users\1\Desktop\занимательное сольфеджио\конкурсная работа\приложения\фото наглядных пособий\фото №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\Desktop\занимательное сольфеджио\конкурсная работа\приложения\фото наглядных пособий\фото № 24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34" name="Рисунок 32" descr="C:\Users\1\Desktop\занимательное сольфеджио\конкурсная работа\приложения\фото наглядных пособий\фото №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1\Desktop\занимательное сольфеджио\конкурсная работа\приложения\фото наглядных пособий\фото № 25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39" w:rsidRDefault="008F1439" w:rsidP="00AD299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25, 26</w:t>
      </w:r>
    </w:p>
    <w:p w:rsidR="00C11A62" w:rsidRDefault="00C11A62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35" name="Рисунок 33" descr="C:\Users\1\Desktop\занимательное сольфеджио\конкурсная работа\приложения\фото наглядных пособий\фото №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1\Desktop\занимательное сольфеджио\конкурсная работа\приложения\фото наглядных пособий\фото № 26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464"/>
            <wp:effectExtent l="19050" t="0" r="3175" b="0"/>
            <wp:docPr id="36" name="Рисунок 34" descr="C:\Users\1\Desktop\занимательное сольфеджио\конкурсная работа\приложения\фото наглядных пособий\фото №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1\Desktop\занимательное сольфеджио\конкурсная работа\приложения\фото наглядных пособий\фото № 27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39" w:rsidRDefault="008F1439" w:rsidP="00AD299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27, 28</w:t>
      </w:r>
    </w:p>
    <w:p w:rsidR="00C11A62" w:rsidRDefault="00C11A62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37" name="Рисунок 35" descr="C:\Users\1\Desktop\занимательное сольфеджио\конкурсная работа\приложения\фото наглядных пособий\фото №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\Desktop\занимательное сольфеджио\конкурсная работа\приложения\фото наглядных пособий\фото № 28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464"/>
            <wp:effectExtent l="19050" t="0" r="3175" b="0"/>
            <wp:docPr id="38" name="Рисунок 36" descr="C:\Users\1\Desktop\занимательное сольфеджио\конкурсная работа\приложения\фото наглядных пособий\ФОТО №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1\Desktop\занимательное сольфеджио\конкурсная работа\приложения\фото наглядных пособий\ФОТО № 29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8F1439" w:rsidP="00AD299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Фото 29</w:t>
      </w: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C11A62" w:rsidRDefault="00C11A62" w:rsidP="00AD299E">
      <w:pPr>
        <w:pStyle w:val="a3"/>
        <w:ind w:left="0"/>
        <w:rPr>
          <w:sz w:val="24"/>
          <w:szCs w:val="24"/>
        </w:rPr>
      </w:pPr>
    </w:p>
    <w:p w:rsidR="008F1439" w:rsidRDefault="008F1439" w:rsidP="00AD299E">
      <w:pPr>
        <w:pStyle w:val="a3"/>
        <w:ind w:left="0"/>
        <w:rPr>
          <w:sz w:val="24"/>
          <w:szCs w:val="24"/>
        </w:rPr>
      </w:pPr>
    </w:p>
    <w:sectPr w:rsidR="008F1439" w:rsidSect="0087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2A4"/>
    <w:multiLevelType w:val="hybridMultilevel"/>
    <w:tmpl w:val="506EF474"/>
    <w:lvl w:ilvl="0" w:tplc="25208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3081"/>
    <w:multiLevelType w:val="hybridMultilevel"/>
    <w:tmpl w:val="B88E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E3789"/>
    <w:multiLevelType w:val="hybridMultilevel"/>
    <w:tmpl w:val="96C48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91BD1"/>
    <w:multiLevelType w:val="hybridMultilevel"/>
    <w:tmpl w:val="F6BC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E3398"/>
    <w:multiLevelType w:val="hybridMultilevel"/>
    <w:tmpl w:val="08888E6C"/>
    <w:lvl w:ilvl="0" w:tplc="F14EE1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8B75009"/>
    <w:multiLevelType w:val="hybridMultilevel"/>
    <w:tmpl w:val="B80AE6D0"/>
    <w:lvl w:ilvl="0" w:tplc="91BA1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015B52"/>
    <w:multiLevelType w:val="hybridMultilevel"/>
    <w:tmpl w:val="1C622F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47557F8"/>
    <w:multiLevelType w:val="hybridMultilevel"/>
    <w:tmpl w:val="4AA298CA"/>
    <w:lvl w:ilvl="0" w:tplc="84DC6D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676E12"/>
    <w:multiLevelType w:val="hybridMultilevel"/>
    <w:tmpl w:val="C11CBFC8"/>
    <w:lvl w:ilvl="0" w:tplc="F6E67D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294C5A"/>
    <w:multiLevelType w:val="hybridMultilevel"/>
    <w:tmpl w:val="C9B48AF6"/>
    <w:lvl w:ilvl="0" w:tplc="47B087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4A97662"/>
    <w:multiLevelType w:val="hybridMultilevel"/>
    <w:tmpl w:val="A74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07711"/>
    <w:multiLevelType w:val="hybridMultilevel"/>
    <w:tmpl w:val="E63E7CCC"/>
    <w:lvl w:ilvl="0" w:tplc="6B9CA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D50263"/>
    <w:multiLevelType w:val="hybridMultilevel"/>
    <w:tmpl w:val="EF68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21C26"/>
    <w:multiLevelType w:val="hybridMultilevel"/>
    <w:tmpl w:val="F2E4B59E"/>
    <w:lvl w:ilvl="0" w:tplc="93BC2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C20125"/>
    <w:multiLevelType w:val="hybridMultilevel"/>
    <w:tmpl w:val="9E500D32"/>
    <w:lvl w:ilvl="0" w:tplc="2A6A9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29742F"/>
    <w:multiLevelType w:val="hybridMultilevel"/>
    <w:tmpl w:val="53762C12"/>
    <w:lvl w:ilvl="0" w:tplc="A036B9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5FC21F0"/>
    <w:multiLevelType w:val="hybridMultilevel"/>
    <w:tmpl w:val="B4C4601E"/>
    <w:lvl w:ilvl="0" w:tplc="87FA1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8E961FC"/>
    <w:multiLevelType w:val="hybridMultilevel"/>
    <w:tmpl w:val="1906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3"/>
  </w:num>
  <w:num w:numId="5">
    <w:abstractNumId w:val="7"/>
  </w:num>
  <w:num w:numId="6">
    <w:abstractNumId w:val="15"/>
  </w:num>
  <w:num w:numId="7">
    <w:abstractNumId w:val="14"/>
  </w:num>
  <w:num w:numId="8">
    <w:abstractNumId w:val="4"/>
  </w:num>
  <w:num w:numId="9">
    <w:abstractNumId w:val="8"/>
  </w:num>
  <w:num w:numId="10">
    <w:abstractNumId w:val="16"/>
  </w:num>
  <w:num w:numId="11">
    <w:abstractNumId w:val="9"/>
  </w:num>
  <w:num w:numId="12">
    <w:abstractNumId w:val="2"/>
  </w:num>
  <w:num w:numId="13">
    <w:abstractNumId w:val="3"/>
  </w:num>
  <w:num w:numId="14">
    <w:abstractNumId w:val="11"/>
  </w:num>
  <w:num w:numId="15">
    <w:abstractNumId w:val="1"/>
  </w:num>
  <w:num w:numId="16">
    <w:abstractNumId w:val="12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12"/>
    <w:rsid w:val="000F6132"/>
    <w:rsid w:val="001043F9"/>
    <w:rsid w:val="0016738F"/>
    <w:rsid w:val="001A01FA"/>
    <w:rsid w:val="001B6E91"/>
    <w:rsid w:val="00215A84"/>
    <w:rsid w:val="002543A6"/>
    <w:rsid w:val="00287070"/>
    <w:rsid w:val="002C16CB"/>
    <w:rsid w:val="00350505"/>
    <w:rsid w:val="003B52DE"/>
    <w:rsid w:val="003F51C1"/>
    <w:rsid w:val="00426875"/>
    <w:rsid w:val="0046664D"/>
    <w:rsid w:val="0047251C"/>
    <w:rsid w:val="00484C42"/>
    <w:rsid w:val="00485530"/>
    <w:rsid w:val="004D1E69"/>
    <w:rsid w:val="004E5F11"/>
    <w:rsid w:val="00506B31"/>
    <w:rsid w:val="00506C07"/>
    <w:rsid w:val="0059528B"/>
    <w:rsid w:val="005C51E0"/>
    <w:rsid w:val="005E7E93"/>
    <w:rsid w:val="0064663A"/>
    <w:rsid w:val="00647FC2"/>
    <w:rsid w:val="006A47C7"/>
    <w:rsid w:val="006D5112"/>
    <w:rsid w:val="00704C44"/>
    <w:rsid w:val="00710AA0"/>
    <w:rsid w:val="00725179"/>
    <w:rsid w:val="00756A52"/>
    <w:rsid w:val="00770CBA"/>
    <w:rsid w:val="007E632B"/>
    <w:rsid w:val="007F46BF"/>
    <w:rsid w:val="00873546"/>
    <w:rsid w:val="008C381C"/>
    <w:rsid w:val="008F1439"/>
    <w:rsid w:val="0095260D"/>
    <w:rsid w:val="009630EE"/>
    <w:rsid w:val="00981E6B"/>
    <w:rsid w:val="009C2DB2"/>
    <w:rsid w:val="00A27056"/>
    <w:rsid w:val="00A621DD"/>
    <w:rsid w:val="00A71CD5"/>
    <w:rsid w:val="00AC140A"/>
    <w:rsid w:val="00AD299E"/>
    <w:rsid w:val="00AE76B9"/>
    <w:rsid w:val="00B13729"/>
    <w:rsid w:val="00BE0E8D"/>
    <w:rsid w:val="00C07FE5"/>
    <w:rsid w:val="00C11A62"/>
    <w:rsid w:val="00C44ABE"/>
    <w:rsid w:val="00C47AFC"/>
    <w:rsid w:val="00C77AFD"/>
    <w:rsid w:val="00C95165"/>
    <w:rsid w:val="00CC1DE7"/>
    <w:rsid w:val="00D24E06"/>
    <w:rsid w:val="00D33140"/>
    <w:rsid w:val="00D8549D"/>
    <w:rsid w:val="00E22C58"/>
    <w:rsid w:val="00E66D12"/>
    <w:rsid w:val="00EA2947"/>
    <w:rsid w:val="00ED1DDF"/>
    <w:rsid w:val="00EF3FB2"/>
    <w:rsid w:val="00F56311"/>
    <w:rsid w:val="00F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CF05A-3006-4EEE-81A1-87DE2FC9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3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2B555-CBC2-4AAD-987A-27182BB6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Image&amp;Matros ®</cp:lastModifiedBy>
  <cp:revision>8</cp:revision>
  <dcterms:created xsi:type="dcterms:W3CDTF">2018-03-26T12:39:00Z</dcterms:created>
  <dcterms:modified xsi:type="dcterms:W3CDTF">2018-03-28T13:07:00Z</dcterms:modified>
</cp:coreProperties>
</file>